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0D01" w:rsidRPr="00590D01" w:rsidRDefault="00590D01" w:rsidP="00AB67A1">
      <w:pPr>
        <w:spacing w:after="120"/>
        <w:jc w:val="right"/>
        <w:rPr>
          <w:b/>
          <w:bCs/>
          <w:i/>
          <w:sz w:val="40"/>
          <w:szCs w:val="40"/>
          <w:lang w:val="es-ES"/>
        </w:rPr>
      </w:pPr>
      <w:r w:rsidRPr="00590D01">
        <w:rPr>
          <w:b/>
          <w:bCs/>
          <w:i/>
          <w:sz w:val="40"/>
          <w:szCs w:val="40"/>
          <w:lang w:val="es-ES"/>
        </w:rPr>
        <w:t xml:space="preserve">Propuesta de actividades y objetivos para la vinculación de la historia local con la historia nacional </w:t>
      </w:r>
    </w:p>
    <w:p w:rsidR="00590D01" w:rsidRPr="008E268B" w:rsidRDefault="00590D01" w:rsidP="00AB67A1">
      <w:pPr>
        <w:spacing w:after="120"/>
        <w:jc w:val="right"/>
        <w:rPr>
          <w:b/>
          <w:bCs/>
          <w:i/>
          <w:sz w:val="40"/>
          <w:szCs w:val="40"/>
        </w:rPr>
      </w:pPr>
      <w:r>
        <w:rPr>
          <w:b/>
          <w:bCs/>
          <w:i/>
          <w:sz w:val="40"/>
          <w:szCs w:val="40"/>
        </w:rPr>
        <w:t xml:space="preserve">Proposal of </w:t>
      </w:r>
      <w:r w:rsidRPr="008E268B">
        <w:rPr>
          <w:b/>
          <w:bCs/>
          <w:i/>
          <w:sz w:val="40"/>
          <w:szCs w:val="40"/>
        </w:rPr>
        <w:t xml:space="preserve">activities and objectives </w:t>
      </w:r>
      <w:r>
        <w:rPr>
          <w:b/>
          <w:bCs/>
          <w:i/>
          <w:sz w:val="40"/>
          <w:szCs w:val="40"/>
        </w:rPr>
        <w:t>to</w:t>
      </w:r>
      <w:r w:rsidRPr="008E268B">
        <w:rPr>
          <w:b/>
          <w:bCs/>
          <w:i/>
          <w:sz w:val="40"/>
          <w:szCs w:val="40"/>
        </w:rPr>
        <w:t xml:space="preserve"> link local history with national history</w:t>
      </w:r>
    </w:p>
    <w:p w:rsidR="001A6649" w:rsidRPr="00AB67A1" w:rsidRDefault="001A6649" w:rsidP="00972BAC">
      <w:pPr>
        <w:jc w:val="both"/>
        <w:rPr>
          <w:b/>
        </w:rPr>
      </w:pPr>
    </w:p>
    <w:p w:rsidR="00590D01" w:rsidRPr="001A6649" w:rsidRDefault="00590D01" w:rsidP="00972BAC">
      <w:pPr>
        <w:jc w:val="both"/>
        <w:rPr>
          <w:b/>
          <w:lang w:val="es-ES"/>
        </w:rPr>
      </w:pPr>
      <w:r w:rsidRPr="001A6649">
        <w:rPr>
          <w:b/>
          <w:lang w:val="es-ES"/>
        </w:rPr>
        <w:t>Carmen Julia Márquez</w:t>
      </w:r>
      <w:r w:rsidR="00416BC8">
        <w:rPr>
          <w:b/>
          <w:lang w:val="es-ES"/>
        </w:rPr>
        <w:t>-</w:t>
      </w:r>
      <w:proofErr w:type="spellStart"/>
      <w:r w:rsidRPr="001A6649">
        <w:rPr>
          <w:b/>
          <w:lang w:val="es-ES"/>
        </w:rPr>
        <w:t>Massó</w:t>
      </w:r>
      <w:proofErr w:type="spellEnd"/>
      <w:r w:rsidRPr="001A6649">
        <w:rPr>
          <w:b/>
          <w:lang w:val="es-ES"/>
        </w:rPr>
        <w:t xml:space="preserve"> </w:t>
      </w:r>
    </w:p>
    <w:p w:rsidR="00590D01" w:rsidRPr="001A6649" w:rsidRDefault="00590D01" w:rsidP="00972BAC">
      <w:pPr>
        <w:jc w:val="both"/>
        <w:rPr>
          <w:b/>
          <w:lang w:val="es-ES"/>
        </w:rPr>
      </w:pPr>
      <w:proofErr w:type="spellStart"/>
      <w:r w:rsidRPr="001A6649">
        <w:rPr>
          <w:b/>
          <w:lang w:val="es-ES"/>
        </w:rPr>
        <w:t>Mirtha</w:t>
      </w:r>
      <w:proofErr w:type="spellEnd"/>
      <w:r w:rsidRPr="001A6649">
        <w:rPr>
          <w:b/>
          <w:lang w:val="es-ES"/>
        </w:rPr>
        <w:t xml:space="preserve"> Castañeda</w:t>
      </w:r>
      <w:r w:rsidR="00416BC8">
        <w:rPr>
          <w:b/>
          <w:lang w:val="es-ES"/>
        </w:rPr>
        <w:t>-</w:t>
      </w:r>
      <w:r w:rsidRPr="001A6649">
        <w:rPr>
          <w:b/>
          <w:lang w:val="es-ES"/>
        </w:rPr>
        <w:t xml:space="preserve">Félix </w:t>
      </w:r>
    </w:p>
    <w:p w:rsidR="00590D01" w:rsidRPr="001A6649" w:rsidRDefault="00590D01" w:rsidP="00972BAC">
      <w:pPr>
        <w:jc w:val="both"/>
        <w:rPr>
          <w:b/>
          <w:lang w:val="es-ES"/>
        </w:rPr>
      </w:pPr>
      <w:r w:rsidRPr="001A6649">
        <w:rPr>
          <w:b/>
          <w:lang w:val="es-ES"/>
        </w:rPr>
        <w:t>Benita Rodríguez</w:t>
      </w:r>
      <w:r w:rsidR="00416BC8">
        <w:rPr>
          <w:b/>
          <w:lang w:val="es-ES"/>
        </w:rPr>
        <w:t>-</w:t>
      </w:r>
      <w:r w:rsidRPr="001A6649">
        <w:rPr>
          <w:b/>
          <w:lang w:val="es-ES"/>
        </w:rPr>
        <w:t>Montes de Oca</w:t>
      </w:r>
    </w:p>
    <w:p w:rsidR="00590D01" w:rsidRPr="00590D01" w:rsidRDefault="00590D01" w:rsidP="00972BAC">
      <w:pPr>
        <w:jc w:val="both"/>
        <w:rPr>
          <w:sz w:val="20"/>
          <w:szCs w:val="20"/>
          <w:lang w:val="es-ES"/>
        </w:rPr>
      </w:pPr>
      <w:r w:rsidRPr="00590D01">
        <w:rPr>
          <w:sz w:val="20"/>
          <w:szCs w:val="20"/>
          <w:lang w:val="es-ES"/>
        </w:rPr>
        <w:t xml:space="preserve">Centro Universitario Municipal Manuel </w:t>
      </w:r>
      <w:proofErr w:type="spellStart"/>
      <w:r w:rsidRPr="00590D01">
        <w:rPr>
          <w:sz w:val="20"/>
          <w:szCs w:val="20"/>
          <w:lang w:val="es-ES"/>
        </w:rPr>
        <w:t>Tames</w:t>
      </w:r>
      <w:proofErr w:type="spellEnd"/>
      <w:r w:rsidRPr="00590D01">
        <w:rPr>
          <w:sz w:val="20"/>
          <w:szCs w:val="20"/>
          <w:lang w:val="es-ES"/>
        </w:rPr>
        <w:t>. Universidad de Guantánamo</w:t>
      </w:r>
      <w:r w:rsidR="00416BC8">
        <w:rPr>
          <w:sz w:val="20"/>
          <w:szCs w:val="20"/>
          <w:lang w:val="es-ES"/>
        </w:rPr>
        <w:t>,</w:t>
      </w:r>
      <w:r w:rsidR="001A6649">
        <w:rPr>
          <w:sz w:val="20"/>
          <w:szCs w:val="20"/>
          <w:lang w:val="es-ES"/>
        </w:rPr>
        <w:t xml:space="preserve"> Cuba</w:t>
      </w:r>
    </w:p>
    <w:p w:rsidR="00416BC8" w:rsidRDefault="00416BC8" w:rsidP="00416BC8">
      <w:pPr>
        <w:rPr>
          <w:b/>
          <w:lang w:val="es-ES"/>
        </w:rPr>
      </w:pPr>
      <w:r w:rsidRPr="002A4576">
        <w:rPr>
          <w:b/>
          <w:lang w:val="es-ES"/>
        </w:rPr>
        <w:t>Correo(s) electrónico(s):</w:t>
      </w:r>
    </w:p>
    <w:p w:rsidR="00590D01" w:rsidRPr="00416BC8" w:rsidRDefault="00590D01" w:rsidP="00972BAC">
      <w:pPr>
        <w:jc w:val="both"/>
        <w:rPr>
          <w:sz w:val="18"/>
          <w:szCs w:val="18"/>
          <w:lang w:val="es-ES"/>
        </w:rPr>
      </w:pPr>
      <w:r w:rsidRPr="00416BC8">
        <w:rPr>
          <w:sz w:val="18"/>
          <w:szCs w:val="18"/>
          <w:lang w:val="es-ES"/>
        </w:rPr>
        <w:t xml:space="preserve">mirtha@cug.co.cu </w:t>
      </w:r>
    </w:p>
    <w:p w:rsidR="00590D01" w:rsidRPr="00590D01" w:rsidRDefault="00250393" w:rsidP="00972BAC">
      <w:pPr>
        <w:jc w:val="both"/>
        <w:rPr>
          <w:sz w:val="20"/>
          <w:szCs w:val="20"/>
          <w:lang w:val="es-ES"/>
        </w:rPr>
      </w:pPr>
      <w:hyperlink r:id="rId8" w:history="1">
        <w:r w:rsidR="00590D01" w:rsidRPr="00416BC8">
          <w:rPr>
            <w:rStyle w:val="Hipervnculo"/>
            <w:color w:val="auto"/>
            <w:sz w:val="18"/>
            <w:szCs w:val="18"/>
            <w:u w:val="none"/>
            <w:lang w:val="es-ES"/>
          </w:rPr>
          <w:t>carmenmm@cug.co.cu</w:t>
        </w:r>
      </w:hyperlink>
    </w:p>
    <w:p w:rsidR="00590D01" w:rsidRPr="00581DC0" w:rsidRDefault="00250393" w:rsidP="00590D01">
      <w:pPr>
        <w:autoSpaceDE w:val="0"/>
        <w:jc w:val="both"/>
        <w:rPr>
          <w:lang w:val="pt-PT"/>
        </w:rPr>
      </w:pPr>
      <w:r w:rsidRPr="00250393">
        <w:rPr>
          <w:lang w:val="es-ES"/>
        </w:rPr>
        <w:pict>
          <v:rect id="_x0000_i1025" style="width:496.1pt;height:1pt" o:hralign="center" o:hrstd="t" o:hrnoshade="t" o:hr="t" fillcolor="black" stroked="f"/>
        </w:pict>
      </w:r>
    </w:p>
    <w:p w:rsidR="00590D01" w:rsidRPr="009758EA" w:rsidRDefault="00590D01" w:rsidP="00590D01">
      <w:pPr>
        <w:pStyle w:val="07-SciencePG-Email-address-content"/>
        <w:tabs>
          <w:tab w:val="left" w:pos="90"/>
        </w:tabs>
        <w:jc w:val="both"/>
        <w:rPr>
          <w:lang w:val="es-ES"/>
        </w:rPr>
      </w:pPr>
      <w:r>
        <w:rPr>
          <w:lang w:val="es-ES"/>
        </w:rPr>
        <w:t xml:space="preserve">Recibido: </w:t>
      </w:r>
      <w:r w:rsidR="00416BC8">
        <w:rPr>
          <w:lang w:val="es-ES"/>
        </w:rPr>
        <w:t>20 de marzo de 2018</w:t>
      </w:r>
    </w:p>
    <w:p w:rsidR="00590D01" w:rsidRPr="00DD5CA1" w:rsidRDefault="00590D01" w:rsidP="00590D01">
      <w:pPr>
        <w:pStyle w:val="07-SciencePG-Email-address-content"/>
        <w:tabs>
          <w:tab w:val="left" w:pos="90"/>
        </w:tabs>
        <w:spacing w:line="240" w:lineRule="auto"/>
        <w:jc w:val="both"/>
        <w:rPr>
          <w:sz w:val="20"/>
          <w:szCs w:val="20"/>
          <w:lang w:val="es-ES"/>
        </w:rPr>
      </w:pPr>
      <w:r w:rsidRPr="009758EA">
        <w:rPr>
          <w:lang w:val="es-ES"/>
        </w:rPr>
        <w:t xml:space="preserve">Aceptado: </w:t>
      </w:r>
      <w:r w:rsidR="00416BC8">
        <w:rPr>
          <w:lang w:val="es-ES"/>
        </w:rPr>
        <w:t>2 de junio de 2018</w:t>
      </w:r>
      <w:r w:rsidR="00250393" w:rsidRPr="00250393">
        <w:rPr>
          <w:lang w:val="es-ES"/>
        </w:rPr>
        <w:pict>
          <v:rect id="_x0000_i1026" style="width:496.1pt;height:1pt" o:hralign="center" o:hrstd="t" o:hrnoshade="t" o:hr="t" fillcolor="black" stroked="f"/>
        </w:pict>
      </w:r>
    </w:p>
    <w:p w:rsidR="00590D01" w:rsidRPr="00590D01" w:rsidRDefault="00590D01" w:rsidP="00590D01">
      <w:pPr>
        <w:spacing w:after="120"/>
        <w:jc w:val="both"/>
        <w:rPr>
          <w:sz w:val="20"/>
          <w:szCs w:val="20"/>
          <w:lang w:val="es-ES"/>
        </w:rPr>
      </w:pPr>
      <w:r w:rsidRPr="00B041FA">
        <w:rPr>
          <w:b/>
          <w:bCs/>
          <w:lang w:val="es-ES"/>
        </w:rPr>
        <w:t>Resumen:</w:t>
      </w:r>
      <w:r>
        <w:rPr>
          <w:b/>
          <w:bCs/>
          <w:sz w:val="20"/>
          <w:szCs w:val="20"/>
          <w:lang w:val="es-ES"/>
        </w:rPr>
        <w:t xml:space="preserve"> </w:t>
      </w:r>
      <w:r w:rsidRPr="00590D01">
        <w:rPr>
          <w:sz w:val="20"/>
          <w:szCs w:val="20"/>
          <w:lang w:val="es-ES"/>
        </w:rPr>
        <w:t xml:space="preserve">Constituye una problemática el carente conocimiento que tienen los estudiantes del Centro Universitario Municipal de Manuel </w:t>
      </w:r>
      <w:proofErr w:type="spellStart"/>
      <w:r w:rsidRPr="00590D01">
        <w:rPr>
          <w:sz w:val="20"/>
          <w:szCs w:val="20"/>
          <w:lang w:val="es-ES"/>
        </w:rPr>
        <w:t>Tames</w:t>
      </w:r>
      <w:proofErr w:type="spellEnd"/>
      <w:r w:rsidRPr="00590D01">
        <w:rPr>
          <w:sz w:val="20"/>
          <w:szCs w:val="20"/>
          <w:lang w:val="es-ES"/>
        </w:rPr>
        <w:t xml:space="preserve"> sobre la historia de la localidad. Para contribuir a la solución de esta se propone la incorporación de objetivos instructivos y de actividades docentes que guardan relación con la historia local en los temas del programa Historia de Cuba que se imparte en la Universidad. </w:t>
      </w:r>
    </w:p>
    <w:p w:rsidR="001A6649" w:rsidRDefault="00590D01" w:rsidP="00590D01">
      <w:pPr>
        <w:spacing w:after="120"/>
        <w:jc w:val="both"/>
        <w:rPr>
          <w:sz w:val="20"/>
          <w:szCs w:val="20"/>
          <w:lang w:val="es-ES"/>
        </w:rPr>
      </w:pPr>
      <w:r w:rsidRPr="00B041FA">
        <w:rPr>
          <w:b/>
          <w:bCs/>
          <w:lang w:val="es-ES"/>
        </w:rPr>
        <w:t>Palabras clave:</w:t>
      </w:r>
      <w:r w:rsidR="00B041FA">
        <w:rPr>
          <w:sz w:val="20"/>
          <w:szCs w:val="20"/>
          <w:lang w:val="es-ES"/>
        </w:rPr>
        <w:t xml:space="preserve"> </w:t>
      </w:r>
      <w:r w:rsidRPr="00590D01">
        <w:rPr>
          <w:sz w:val="20"/>
          <w:szCs w:val="20"/>
          <w:lang w:val="es-ES"/>
        </w:rPr>
        <w:t>Historia de Cuba; Historia de la localidad; Edu</w:t>
      </w:r>
      <w:r w:rsidR="00B041FA">
        <w:rPr>
          <w:sz w:val="20"/>
          <w:szCs w:val="20"/>
          <w:lang w:val="es-ES"/>
        </w:rPr>
        <w:t xml:space="preserve">cación superior; </w:t>
      </w:r>
      <w:r w:rsidRPr="00590D01">
        <w:rPr>
          <w:sz w:val="20"/>
          <w:szCs w:val="20"/>
          <w:lang w:val="es-ES"/>
        </w:rPr>
        <w:t>Fuentes históricas</w:t>
      </w:r>
    </w:p>
    <w:p w:rsidR="00590D01" w:rsidRPr="003B2252" w:rsidRDefault="00590D01" w:rsidP="00590D01">
      <w:pPr>
        <w:spacing w:after="120"/>
        <w:jc w:val="both"/>
        <w:rPr>
          <w:sz w:val="20"/>
          <w:szCs w:val="20"/>
        </w:rPr>
      </w:pPr>
      <w:r w:rsidRPr="00590D01">
        <w:rPr>
          <w:sz w:val="20"/>
          <w:szCs w:val="20"/>
        </w:rPr>
        <w:t>_________________________________________________________________________________________</w:t>
      </w:r>
      <w:r w:rsidR="001A6649">
        <w:rPr>
          <w:sz w:val="20"/>
          <w:szCs w:val="20"/>
        </w:rPr>
        <w:t>_______</w:t>
      </w:r>
    </w:p>
    <w:p w:rsidR="00590D01" w:rsidRPr="003D5A9C" w:rsidRDefault="00590D01" w:rsidP="00590D01">
      <w:pPr>
        <w:spacing w:after="120"/>
        <w:jc w:val="both"/>
        <w:rPr>
          <w:sz w:val="20"/>
          <w:szCs w:val="20"/>
        </w:rPr>
      </w:pPr>
      <w:r w:rsidRPr="00B041FA">
        <w:rPr>
          <w:b/>
        </w:rPr>
        <w:t xml:space="preserve">Abstract: </w:t>
      </w:r>
      <w:r w:rsidRPr="003D5A9C">
        <w:rPr>
          <w:sz w:val="20"/>
          <w:szCs w:val="20"/>
        </w:rPr>
        <w:t>It is problematic the lack of knowledge of the students of the Municipal University Center of Manuel Tames on the history of the locality. In orde</w:t>
      </w:r>
      <w:r w:rsidR="00A97C25">
        <w:rPr>
          <w:sz w:val="20"/>
          <w:szCs w:val="20"/>
        </w:rPr>
        <w:t>r to contribute to the solution</w:t>
      </w:r>
      <w:r w:rsidRPr="003D5A9C">
        <w:rPr>
          <w:sz w:val="20"/>
          <w:szCs w:val="20"/>
        </w:rPr>
        <w:t>, it is proposed the incorporation of instructive objectives and of educational activities that relate to the local history in the topics of the program History of Cuba</w:t>
      </w:r>
      <w:r w:rsidR="00A80741">
        <w:rPr>
          <w:sz w:val="20"/>
          <w:szCs w:val="20"/>
        </w:rPr>
        <w:t xml:space="preserve"> taught</w:t>
      </w:r>
      <w:r w:rsidRPr="003D5A9C">
        <w:rPr>
          <w:sz w:val="20"/>
          <w:szCs w:val="20"/>
        </w:rPr>
        <w:t xml:space="preserve"> </w:t>
      </w:r>
      <w:r w:rsidR="00A80741">
        <w:rPr>
          <w:sz w:val="20"/>
          <w:szCs w:val="20"/>
        </w:rPr>
        <w:t>at</w:t>
      </w:r>
      <w:r w:rsidRPr="003D5A9C">
        <w:rPr>
          <w:sz w:val="20"/>
          <w:szCs w:val="20"/>
        </w:rPr>
        <w:t xml:space="preserve"> the university. </w:t>
      </w:r>
    </w:p>
    <w:p w:rsidR="00590D01" w:rsidRPr="003D5A9C" w:rsidRDefault="00590D01" w:rsidP="00590D01">
      <w:pPr>
        <w:spacing w:after="120"/>
        <w:jc w:val="both"/>
        <w:rPr>
          <w:sz w:val="20"/>
          <w:szCs w:val="20"/>
        </w:rPr>
      </w:pPr>
      <w:r w:rsidRPr="00B041FA">
        <w:rPr>
          <w:b/>
        </w:rPr>
        <w:t>Keywords:</w:t>
      </w:r>
      <w:r w:rsidRPr="003D5A9C">
        <w:rPr>
          <w:b/>
          <w:sz w:val="20"/>
          <w:szCs w:val="20"/>
        </w:rPr>
        <w:t xml:space="preserve"> </w:t>
      </w:r>
      <w:r w:rsidRPr="003D5A9C">
        <w:rPr>
          <w:sz w:val="20"/>
          <w:szCs w:val="20"/>
        </w:rPr>
        <w:t>Cuban history; History of the locality; Higher education; Historical sources</w:t>
      </w:r>
    </w:p>
    <w:p w:rsidR="00917E7E" w:rsidRPr="006B7548" w:rsidRDefault="00250393" w:rsidP="00C155D5">
      <w:pPr>
        <w:spacing w:after="120"/>
        <w:rPr>
          <w:b/>
        </w:rPr>
      </w:pPr>
      <w:r>
        <w:pict>
          <v:rect id="_x0000_i1027" style="width:496.1pt;height:1pt" o:hralign="center" o:hrstd="t" o:hrnoshade="t" o:hr="t" fillcolor="black" stroked="f"/>
        </w:pict>
      </w:r>
    </w:p>
    <w:p w:rsidR="00917E7E" w:rsidRPr="007A2125" w:rsidRDefault="00917E7E" w:rsidP="004418B5">
      <w:pPr>
        <w:numPr>
          <w:ilvl w:val="0"/>
          <w:numId w:val="1"/>
        </w:numPr>
        <w:tabs>
          <w:tab w:val="left" w:pos="90"/>
        </w:tabs>
        <w:spacing w:before="320" w:after="160" w:line="240" w:lineRule="exact"/>
        <w:ind w:left="284" w:hanging="284"/>
        <w:jc w:val="both"/>
        <w:rPr>
          <w:b/>
          <w:sz w:val="28"/>
          <w:szCs w:val="28"/>
        </w:rPr>
        <w:sectPr w:rsidR="00917E7E" w:rsidRPr="007A2125" w:rsidSect="00F73C2E">
          <w:headerReference w:type="even" r:id="rId9"/>
          <w:headerReference w:type="default" r:id="rId10"/>
          <w:footerReference w:type="even" r:id="rId11"/>
          <w:footerReference w:type="default" r:id="rId12"/>
          <w:headerReference w:type="first" r:id="rId13"/>
          <w:footerReference w:type="first" r:id="rId14"/>
          <w:footnotePr>
            <w:numFmt w:val="chicago"/>
          </w:footnotePr>
          <w:type w:val="continuous"/>
          <w:pgSz w:w="11907" w:h="16160" w:code="126"/>
          <w:pgMar w:top="1134" w:right="1134" w:bottom="1134" w:left="1134" w:header="709" w:footer="709" w:gutter="0"/>
          <w:pgNumType w:start="1"/>
          <w:cols w:space="708"/>
          <w:docGrid w:linePitch="360"/>
        </w:sectPr>
      </w:pPr>
    </w:p>
    <w:p w:rsidR="008E263E" w:rsidRPr="00446650" w:rsidRDefault="008E263E" w:rsidP="008E263E">
      <w:pPr>
        <w:spacing w:after="120" w:line="360" w:lineRule="auto"/>
        <w:jc w:val="both"/>
        <w:outlineLvl w:val="1"/>
        <w:rPr>
          <w:b/>
          <w:bCs/>
          <w:iCs/>
          <w:sz w:val="32"/>
          <w:szCs w:val="32"/>
          <w:lang w:val="es-ES"/>
        </w:rPr>
      </w:pPr>
      <w:bookmarkStart w:id="0" w:name="introducca"/>
      <w:r w:rsidRPr="00446650">
        <w:rPr>
          <w:b/>
          <w:bCs/>
          <w:iCs/>
          <w:sz w:val="32"/>
          <w:szCs w:val="32"/>
          <w:lang w:val="es-ES"/>
        </w:rPr>
        <w:lastRenderedPageBreak/>
        <w:t>Introducción</w:t>
      </w:r>
      <w:bookmarkEnd w:id="0"/>
    </w:p>
    <w:p w:rsidR="008E263E" w:rsidRPr="008E263E" w:rsidRDefault="008E263E" w:rsidP="008E263E">
      <w:pPr>
        <w:spacing w:after="120" w:line="360" w:lineRule="auto"/>
        <w:jc w:val="both"/>
        <w:rPr>
          <w:sz w:val="26"/>
          <w:szCs w:val="26"/>
          <w:lang w:val="es-ES"/>
        </w:rPr>
      </w:pPr>
      <w:r w:rsidRPr="008E263E">
        <w:rPr>
          <w:sz w:val="26"/>
          <w:szCs w:val="26"/>
          <w:lang w:val="es-ES"/>
        </w:rPr>
        <w:t>El estudio de la historia desempeña un importante papel en la educación comunista y en el desarrollo intelectual de los estudiantes, contribuye a la formación de la concepción científica del mundo en los mismos, a su educación política y moral, al fortalecimiento de los gustos e ideales estéticos, a la superación del nivel general, al desarrollo de la independencia cognoscitiva y de los valores.</w:t>
      </w:r>
    </w:p>
    <w:p w:rsidR="008E263E" w:rsidRPr="008E263E" w:rsidRDefault="008E263E" w:rsidP="008E263E">
      <w:pPr>
        <w:spacing w:after="120" w:line="360" w:lineRule="auto"/>
        <w:jc w:val="both"/>
        <w:rPr>
          <w:sz w:val="26"/>
          <w:szCs w:val="26"/>
          <w:lang w:val="es-ES"/>
        </w:rPr>
      </w:pPr>
      <w:r w:rsidRPr="008E263E">
        <w:rPr>
          <w:sz w:val="26"/>
          <w:szCs w:val="26"/>
          <w:lang w:val="es-ES"/>
        </w:rPr>
        <w:t xml:space="preserve">En particular la enseñanza de la Historia de Cuba como </w:t>
      </w:r>
      <w:hyperlink r:id="rId15" w:history="1">
        <w:r w:rsidRPr="008E263E">
          <w:rPr>
            <w:sz w:val="26"/>
            <w:szCs w:val="26"/>
            <w:lang w:val="es-ES"/>
          </w:rPr>
          <w:t>ciencia</w:t>
        </w:r>
      </w:hyperlink>
      <w:r w:rsidRPr="008E263E">
        <w:rPr>
          <w:sz w:val="26"/>
          <w:szCs w:val="26"/>
          <w:lang w:val="es-ES"/>
        </w:rPr>
        <w:t xml:space="preserve"> ha sido abordada por pedagogos e historiadores, y está encaminada a comprender la esencia de los fenómenos </w:t>
      </w:r>
      <w:r w:rsidRPr="008E263E">
        <w:rPr>
          <w:sz w:val="26"/>
          <w:szCs w:val="26"/>
          <w:lang w:val="es-ES"/>
        </w:rPr>
        <w:lastRenderedPageBreak/>
        <w:t xml:space="preserve">sociales, sus causas y los criterios para enjuiciarlos y valorarlos; a formar convicciones y desarrollar sentimientos de rechazo a las </w:t>
      </w:r>
      <w:hyperlink r:id="rId16" w:history="1">
        <w:r w:rsidRPr="008E263E">
          <w:rPr>
            <w:sz w:val="26"/>
            <w:szCs w:val="26"/>
            <w:lang w:val="es-ES"/>
          </w:rPr>
          <w:t>políticas</w:t>
        </w:r>
      </w:hyperlink>
      <w:r w:rsidRPr="008E263E">
        <w:rPr>
          <w:sz w:val="26"/>
          <w:szCs w:val="26"/>
          <w:lang w:val="es-ES"/>
        </w:rPr>
        <w:t xml:space="preserve"> crueles e injustas, en particular a las aspiraciones históricas de dominación hacia la isla por parte del imperio norteamericano.</w:t>
      </w:r>
    </w:p>
    <w:p w:rsidR="00CD5B01" w:rsidRPr="00CD5B01" w:rsidRDefault="00CD5B01" w:rsidP="00CD5B01">
      <w:pPr>
        <w:spacing w:after="120" w:line="360" w:lineRule="auto"/>
        <w:jc w:val="both"/>
        <w:rPr>
          <w:sz w:val="26"/>
          <w:szCs w:val="26"/>
          <w:lang w:val="es-ES"/>
        </w:rPr>
      </w:pPr>
      <w:r w:rsidRPr="00CD5B01">
        <w:rPr>
          <w:sz w:val="26"/>
          <w:szCs w:val="26"/>
          <w:lang w:val="es-ES"/>
        </w:rPr>
        <w:t>Pero esta historia nacional no puede enseñarse sin su vínculo con la historia local, ya que esta última nutre con hechos, procesos y figuras el acontecer histórico–cultural de la primera. El estudio de los hechos ocurridos en la localidad y de las personas que participan en ellos posibilita una mejor  comprensión de los acontecimientos más importantes a nivel nacional.</w:t>
      </w:r>
    </w:p>
    <w:p w:rsidR="00CD5B01" w:rsidRPr="00CD5B01" w:rsidRDefault="00CD5B01" w:rsidP="00CD5B01">
      <w:pPr>
        <w:spacing w:after="120" w:line="360" w:lineRule="auto"/>
        <w:jc w:val="both"/>
        <w:rPr>
          <w:sz w:val="26"/>
          <w:szCs w:val="26"/>
          <w:lang w:val="es-ES"/>
        </w:rPr>
      </w:pPr>
      <w:r w:rsidRPr="00CD5B01">
        <w:rPr>
          <w:sz w:val="26"/>
          <w:szCs w:val="26"/>
          <w:lang w:val="es-ES"/>
        </w:rPr>
        <w:t xml:space="preserve">Núñez (2002) al referirse a la enseñanza de la historia local en Cuba  plantea que una de las principales dificultades que aún existe con respecto al conocimiento de la historia nacional y local es que no se ha logrado en todos los casos un tratamiento metodológico coherente y equilibrado en la relación de la Historia Nacional-Local de acuerdo con los objetivos para cada nivel de enseñanza. </w:t>
      </w:r>
    </w:p>
    <w:p w:rsidR="00CD5B01" w:rsidRPr="00CD5B01" w:rsidRDefault="00CD5B01" w:rsidP="00CD5B01">
      <w:pPr>
        <w:spacing w:after="120" w:line="360" w:lineRule="auto"/>
        <w:ind w:right="-136" w:hanging="110"/>
        <w:jc w:val="both"/>
        <w:rPr>
          <w:sz w:val="26"/>
          <w:szCs w:val="26"/>
          <w:lang w:val="es-ES"/>
        </w:rPr>
      </w:pPr>
      <w:r w:rsidRPr="00CD5B01">
        <w:rPr>
          <w:sz w:val="26"/>
          <w:szCs w:val="26"/>
          <w:lang w:val="es-ES"/>
        </w:rPr>
        <w:t xml:space="preserve">  Se aprecian también debilidades en las orientaciones metodológicas dirigidas a los docentes para lograr un mejor tratamiento de la historia local en los programas de Historia de Cuba. </w:t>
      </w:r>
    </w:p>
    <w:p w:rsidR="00CD5B01" w:rsidRPr="00CD5B01" w:rsidRDefault="00CD5B01" w:rsidP="00CD5B01">
      <w:pPr>
        <w:spacing w:after="120" w:line="360" w:lineRule="auto"/>
        <w:ind w:right="-136"/>
        <w:jc w:val="both"/>
        <w:rPr>
          <w:bCs/>
          <w:sz w:val="26"/>
          <w:szCs w:val="26"/>
          <w:lang w:val="es-ES"/>
        </w:rPr>
      </w:pPr>
      <w:r w:rsidRPr="00CD5B01">
        <w:rPr>
          <w:bCs/>
          <w:sz w:val="26"/>
          <w:szCs w:val="26"/>
          <w:lang w:val="es-ES"/>
        </w:rPr>
        <w:t xml:space="preserve">En las dos entrevistas realizadas a cuatro profesores de la especialidad, una encuesta a 10 estudiantes del segundo año de la carrera de Contabilidad y Finanzas, tres observaciones a través de los controles a clases a los docentes que imparten la asignatura Historia de Cuba, la realización de espacios de intercambio con docentes y estudiantes de la carrera de Contabilidad y Finanzas de la facultad de Ciencias Económicas y Empresariales como parte de la actividades de extensión universitaria sobre el conocimiento que tienen acerca de los principales acontecimientos históricos del municipio, y la propia experiencia de las autoras en la impartición de esta asignatura, se comprobó que no hay un nivel de conocimiento adecuado de la historia local del municipio Manuel </w:t>
      </w:r>
      <w:proofErr w:type="spellStart"/>
      <w:r w:rsidRPr="00CD5B01">
        <w:rPr>
          <w:bCs/>
          <w:sz w:val="26"/>
          <w:szCs w:val="26"/>
          <w:lang w:val="es-ES"/>
        </w:rPr>
        <w:t>Tames</w:t>
      </w:r>
      <w:proofErr w:type="spellEnd"/>
      <w:r w:rsidRPr="00CD5B01">
        <w:rPr>
          <w:bCs/>
          <w:sz w:val="26"/>
          <w:szCs w:val="26"/>
          <w:lang w:val="es-ES"/>
        </w:rPr>
        <w:t>, y que aún no se ha logrado que el proceso docente-educativo resuelva totalmente las carencias de conocimientos sobre la historia de la localidad que presentan estos estudiantes debido a que:</w:t>
      </w:r>
    </w:p>
    <w:p w:rsidR="00CD5B01" w:rsidRPr="00CD5B01" w:rsidRDefault="00CD5B01" w:rsidP="00CD5B01">
      <w:pPr>
        <w:numPr>
          <w:ilvl w:val="0"/>
          <w:numId w:val="11"/>
        </w:numPr>
        <w:spacing w:after="120" w:line="360" w:lineRule="auto"/>
        <w:ind w:left="284" w:right="-136" w:hanging="284"/>
        <w:jc w:val="both"/>
        <w:rPr>
          <w:bCs/>
          <w:sz w:val="26"/>
          <w:szCs w:val="26"/>
          <w:lang w:val="es-ES"/>
        </w:rPr>
      </w:pPr>
      <w:r w:rsidRPr="00CD5B01">
        <w:rPr>
          <w:bCs/>
          <w:sz w:val="26"/>
          <w:szCs w:val="26"/>
          <w:lang w:val="es-ES"/>
        </w:rPr>
        <w:t>No siempre se generalizan las mejores experiencias que sobre la enseñanza de la historia local se han desarrollado por los docentes en el municipio.</w:t>
      </w:r>
    </w:p>
    <w:p w:rsidR="00CD5B01" w:rsidRPr="00CD5B01" w:rsidRDefault="00CD5B01" w:rsidP="00CD5B01">
      <w:pPr>
        <w:numPr>
          <w:ilvl w:val="0"/>
          <w:numId w:val="11"/>
        </w:numPr>
        <w:spacing w:after="120" w:line="360" w:lineRule="auto"/>
        <w:ind w:left="284" w:right="-136" w:hanging="284"/>
        <w:jc w:val="both"/>
        <w:rPr>
          <w:bCs/>
          <w:sz w:val="26"/>
          <w:szCs w:val="26"/>
          <w:lang w:val="es-ES"/>
        </w:rPr>
      </w:pPr>
      <w:r w:rsidRPr="00CD5B01">
        <w:rPr>
          <w:bCs/>
          <w:sz w:val="26"/>
          <w:szCs w:val="26"/>
          <w:lang w:val="es-ES"/>
        </w:rPr>
        <w:lastRenderedPageBreak/>
        <w:t xml:space="preserve"> Los estudiantes no estudian en bibliografías complementarias que les aporten información sobre la localidad. </w:t>
      </w:r>
    </w:p>
    <w:p w:rsidR="00CD5B01" w:rsidRPr="00CD5B01" w:rsidRDefault="00CD5B01" w:rsidP="00CD5B01">
      <w:pPr>
        <w:numPr>
          <w:ilvl w:val="0"/>
          <w:numId w:val="11"/>
        </w:numPr>
        <w:spacing w:after="120" w:line="360" w:lineRule="auto"/>
        <w:ind w:left="284" w:right="-136" w:hanging="284"/>
        <w:jc w:val="both"/>
        <w:rPr>
          <w:bCs/>
          <w:sz w:val="26"/>
          <w:szCs w:val="26"/>
          <w:lang w:val="es-ES"/>
        </w:rPr>
      </w:pPr>
      <w:r w:rsidRPr="00CD5B01">
        <w:rPr>
          <w:bCs/>
          <w:sz w:val="26"/>
          <w:szCs w:val="26"/>
          <w:lang w:val="es-ES"/>
        </w:rPr>
        <w:t>En los libros de textos que se utilizan para impartir Historia de Cuba sólo se analizan hechos de carácter nacional.</w:t>
      </w:r>
    </w:p>
    <w:p w:rsidR="00CD5B01" w:rsidRPr="00CD5B01" w:rsidRDefault="00CD5B01" w:rsidP="00CD5B01">
      <w:pPr>
        <w:spacing w:after="120" w:line="360" w:lineRule="auto"/>
        <w:jc w:val="both"/>
        <w:rPr>
          <w:sz w:val="26"/>
          <w:szCs w:val="26"/>
          <w:lang w:val="es-ES"/>
        </w:rPr>
      </w:pPr>
      <w:r w:rsidRPr="00CD5B01">
        <w:rPr>
          <w:sz w:val="26"/>
          <w:szCs w:val="26"/>
          <w:lang w:val="es-ES"/>
        </w:rPr>
        <w:t>De esta forma, constituye en la investigación un elemento significativo el relacionado con la búsqueda de vías que preparen a los profesores que imparten Historia de Cuba para que conduzcan adecuadamente el proceso de enseñanza aprendizaje de esta asignatura a través de una correcta vinculación de la historia nacional con la local. Por ello se sugiere la incorporación de objetivos instructivos y de actividades docentes</w:t>
      </w:r>
      <w:r w:rsidRPr="00CD5B01">
        <w:rPr>
          <w:color w:val="FF0000"/>
          <w:sz w:val="26"/>
          <w:szCs w:val="26"/>
          <w:lang w:val="es-ES"/>
        </w:rPr>
        <w:t xml:space="preserve"> </w:t>
      </w:r>
      <w:r w:rsidRPr="00CD5B01">
        <w:rPr>
          <w:sz w:val="26"/>
          <w:szCs w:val="26"/>
          <w:lang w:val="es-ES"/>
        </w:rPr>
        <w:t xml:space="preserve">que guardan relación con la historia local en los temas del programa de Historia de Cuba. </w:t>
      </w:r>
    </w:p>
    <w:p w:rsidR="00CD5B01" w:rsidRPr="00446650" w:rsidRDefault="00CD5B01" w:rsidP="00CD5B01">
      <w:pPr>
        <w:spacing w:after="120" w:line="360" w:lineRule="auto"/>
        <w:jc w:val="both"/>
        <w:rPr>
          <w:b/>
          <w:color w:val="C00000"/>
          <w:sz w:val="32"/>
          <w:szCs w:val="32"/>
          <w:lang w:val="es-ES"/>
        </w:rPr>
      </w:pPr>
      <w:r w:rsidRPr="00446650">
        <w:rPr>
          <w:b/>
          <w:sz w:val="32"/>
          <w:szCs w:val="32"/>
          <w:lang w:val="es-ES"/>
        </w:rPr>
        <w:t xml:space="preserve">Desarrollo </w:t>
      </w:r>
    </w:p>
    <w:p w:rsidR="00CD5B01" w:rsidRPr="00CD5B01" w:rsidRDefault="00CD5B01" w:rsidP="00CD5B01">
      <w:pPr>
        <w:spacing w:after="120" w:line="360" w:lineRule="auto"/>
        <w:jc w:val="both"/>
        <w:rPr>
          <w:b/>
          <w:sz w:val="26"/>
          <w:szCs w:val="26"/>
          <w:lang w:val="es-ES"/>
        </w:rPr>
      </w:pPr>
      <w:r w:rsidRPr="00CD5B01">
        <w:rPr>
          <w:b/>
          <w:sz w:val="26"/>
          <w:szCs w:val="26"/>
          <w:lang w:val="es-ES"/>
        </w:rPr>
        <w:t>La historia local en la labor del pedagogo</w:t>
      </w:r>
    </w:p>
    <w:p w:rsidR="00CD5B01" w:rsidRPr="00CD5B01" w:rsidRDefault="00CD5B01" w:rsidP="00CD5B01">
      <w:pPr>
        <w:pStyle w:val="NormalWeb"/>
        <w:spacing w:after="120" w:line="360" w:lineRule="auto"/>
        <w:jc w:val="both"/>
        <w:rPr>
          <w:sz w:val="26"/>
          <w:szCs w:val="26"/>
          <w:lang w:val="es-ES"/>
        </w:rPr>
      </w:pPr>
      <w:r w:rsidRPr="00CD5B01">
        <w:rPr>
          <w:sz w:val="26"/>
          <w:szCs w:val="26"/>
          <w:lang w:val="es-ES"/>
        </w:rPr>
        <w:t xml:space="preserve">Con respecto al tratamiento de la historia local sobresalen las investigaciones de Acebo (1990), quien por primera vez recoge abierta y explícitamente elementos pedagógicos para el tratamiento de la historia local; Torres (1992, 1996), Núñez (1993), </w:t>
      </w:r>
      <w:proofErr w:type="spellStart"/>
      <w:r w:rsidRPr="00CD5B01">
        <w:rPr>
          <w:sz w:val="26"/>
          <w:szCs w:val="26"/>
          <w:lang w:val="es-ES"/>
        </w:rPr>
        <w:t>Zanetti</w:t>
      </w:r>
      <w:proofErr w:type="spellEnd"/>
      <w:r w:rsidRPr="00CD5B01">
        <w:rPr>
          <w:sz w:val="26"/>
          <w:szCs w:val="26"/>
          <w:lang w:val="es-ES"/>
        </w:rPr>
        <w:t xml:space="preserve"> (1995), Reyes (1999), Palomo (2001), Laurencio (2002), quienes proponen soluciones viables al problema que posibilitan la ampliación y perfeccionamiento de los estudios regionales, y el aumento del número de fuentes documentales y bibliográficas para apoyar el trabajo docente e historiográfico. </w:t>
      </w:r>
    </w:p>
    <w:p w:rsidR="00CD5B01" w:rsidRPr="00CD5B01" w:rsidRDefault="00CD5B01" w:rsidP="00CD5B01">
      <w:pPr>
        <w:pStyle w:val="NormalWeb"/>
        <w:spacing w:after="120" w:line="360" w:lineRule="auto"/>
        <w:jc w:val="both"/>
        <w:rPr>
          <w:sz w:val="26"/>
          <w:szCs w:val="26"/>
          <w:lang w:val="es-ES"/>
        </w:rPr>
      </w:pPr>
      <w:r w:rsidRPr="00CD5B01">
        <w:rPr>
          <w:sz w:val="26"/>
          <w:szCs w:val="26"/>
          <w:lang w:val="es-ES"/>
        </w:rPr>
        <w:t xml:space="preserve">Como parte de estas investigaciones Acebo (1990) define la historia local como “El estudio hecho por los alumnos bajo la dirección del maestro de los hechos, fenómenos y procesos singulares y locales, en su relación con el devenir histórico nacional” </w:t>
      </w:r>
      <w:r w:rsidRPr="008E268B">
        <w:rPr>
          <w:noProof/>
          <w:sz w:val="26"/>
          <w:szCs w:val="26"/>
          <w:lang w:val="es-ES"/>
        </w:rPr>
        <w:t>(p.22).</w:t>
      </w:r>
    </w:p>
    <w:p w:rsidR="00CD5B01" w:rsidRPr="00CD5B01" w:rsidRDefault="00CD5B01" w:rsidP="00CD5B01">
      <w:pPr>
        <w:spacing w:after="120" w:line="360" w:lineRule="auto"/>
        <w:jc w:val="both"/>
        <w:rPr>
          <w:sz w:val="26"/>
          <w:szCs w:val="26"/>
          <w:lang w:val="es-ES"/>
        </w:rPr>
      </w:pPr>
      <w:r w:rsidRPr="00CD5B01">
        <w:rPr>
          <w:sz w:val="26"/>
          <w:szCs w:val="26"/>
          <w:lang w:val="es-ES"/>
        </w:rPr>
        <w:t xml:space="preserve">Resulta atinado reconocer la enseñanza de la historia de la localidad como un recurso de aproximación del educando al clima peculiar del hecho, proceso, fenómeno o personalidad local o nacional que se estudia. Desde esta óptica, la proximidad tendrá como sustento el estímulo de la relación afectiva con el pasado, dimensión temporal que garantiza las explicaciones racionales en torno al presente y futuro del sujeto en formación. Este factor condiciona una visión de la historia como lógica relación pasado-presente-futuro, de forma </w:t>
      </w:r>
      <w:r w:rsidRPr="00CD5B01">
        <w:rPr>
          <w:sz w:val="26"/>
          <w:szCs w:val="26"/>
          <w:lang w:val="es-ES"/>
        </w:rPr>
        <w:lastRenderedPageBreak/>
        <w:t>tal que se produzca un quebranto con la concepción retrógrada de la historia como ciencia de un pasado estático.</w:t>
      </w:r>
    </w:p>
    <w:p w:rsidR="00CD5B01" w:rsidRPr="00CD5B01" w:rsidRDefault="00CD5B01" w:rsidP="00CD5B01">
      <w:pPr>
        <w:spacing w:after="120" w:line="360" w:lineRule="auto"/>
        <w:jc w:val="both"/>
        <w:rPr>
          <w:sz w:val="26"/>
          <w:szCs w:val="26"/>
          <w:lang w:val="es-ES"/>
        </w:rPr>
      </w:pPr>
      <w:r w:rsidRPr="00CD5B01">
        <w:rPr>
          <w:sz w:val="26"/>
          <w:szCs w:val="26"/>
          <w:lang w:val="es-ES"/>
        </w:rPr>
        <w:t>Siendo precisamente uno de los elementos prioritarios de la enseñanza de la historia demostrar la presencia del pasado en la vida actual, el estudio de la historia local contribuye a que el estudiante dé respuesta a las múltiples interrogantes tiene en torno a la realidad sociocultural donde se desarrolla, resultado del intercambio vivencial de este con su medio, y haga más significativa y propia la historia nacional al reconocerse no sólo como registrador de su tránsito por la vida social, sino como protagonista y constructor cotidiano de esta.</w:t>
      </w:r>
    </w:p>
    <w:p w:rsidR="00CD5B01" w:rsidRPr="00CD5B01" w:rsidRDefault="00CD5B01" w:rsidP="00CD5B01">
      <w:pPr>
        <w:spacing w:after="120" w:line="360" w:lineRule="auto"/>
        <w:jc w:val="both"/>
        <w:rPr>
          <w:noProof/>
          <w:sz w:val="26"/>
          <w:szCs w:val="26"/>
          <w:lang w:val="es-ES"/>
        </w:rPr>
      </w:pPr>
      <w:r w:rsidRPr="00CD5B01">
        <w:rPr>
          <w:sz w:val="26"/>
          <w:szCs w:val="26"/>
          <w:lang w:val="es-ES"/>
        </w:rPr>
        <w:t>La inserción de la historia local en la enseñanza contribuye al desarrollo de habilidades docentes como la comparación, observación, descripción, narración, ejemplificación, análisis y síntesis así como la abstracción, valoración, explicación y el trabajo con las fuentes históricas. En esta integración "la comparación emerge como una habilidad implícita en la vinculación historia nacional-historia local, pues al utilizar las vías inductivas y deductivas, aún sin proponérselo el profesor, esta aparece durante el objetivo, confrontación del hecho o fenómeno local con el nacional; donde el alumno establece mentalmente semejanzas y diferencias"</w:t>
      </w:r>
      <w:r w:rsidRPr="00CD5B01">
        <w:rPr>
          <w:noProof/>
          <w:sz w:val="26"/>
          <w:szCs w:val="26"/>
          <w:lang w:val="es-ES"/>
        </w:rPr>
        <w:t xml:space="preserve"> (Laurencio, 2002, p.</w:t>
      </w:r>
      <w:r w:rsidR="00446650">
        <w:rPr>
          <w:noProof/>
          <w:sz w:val="26"/>
          <w:szCs w:val="26"/>
          <w:lang w:val="es-ES"/>
        </w:rPr>
        <w:t xml:space="preserve"> </w:t>
      </w:r>
      <w:r w:rsidRPr="00CD5B01">
        <w:rPr>
          <w:noProof/>
          <w:sz w:val="26"/>
          <w:szCs w:val="26"/>
          <w:lang w:val="es-ES"/>
        </w:rPr>
        <w:t>50)</w:t>
      </w:r>
      <w:r w:rsidR="00446650">
        <w:rPr>
          <w:noProof/>
          <w:sz w:val="26"/>
          <w:szCs w:val="26"/>
          <w:lang w:val="es-ES"/>
        </w:rPr>
        <w:t>.</w:t>
      </w:r>
    </w:p>
    <w:p w:rsidR="00CD5B01" w:rsidRPr="00CD5B01" w:rsidRDefault="00CD5B01" w:rsidP="00CD5B01">
      <w:pPr>
        <w:spacing w:after="120" w:line="360" w:lineRule="auto"/>
        <w:jc w:val="both"/>
        <w:rPr>
          <w:sz w:val="26"/>
          <w:szCs w:val="26"/>
          <w:lang w:val="es-ES"/>
        </w:rPr>
      </w:pPr>
      <w:r w:rsidRPr="00CD5B01">
        <w:rPr>
          <w:noProof/>
          <w:sz w:val="26"/>
          <w:szCs w:val="26"/>
          <w:lang w:val="es-ES"/>
        </w:rPr>
        <w:t>Además de esta habilidad el estudiante puede en este vínculo desarrollar otras como:</w:t>
      </w:r>
    </w:p>
    <w:p w:rsidR="00CD5B01" w:rsidRPr="00CD5B01" w:rsidRDefault="00CD5B01" w:rsidP="00CD5B01">
      <w:pPr>
        <w:numPr>
          <w:ilvl w:val="0"/>
          <w:numId w:val="12"/>
        </w:numPr>
        <w:spacing w:after="120" w:line="360" w:lineRule="auto"/>
        <w:ind w:left="284" w:hanging="284"/>
        <w:jc w:val="both"/>
        <w:rPr>
          <w:sz w:val="26"/>
          <w:szCs w:val="26"/>
          <w:lang w:val="es-ES"/>
        </w:rPr>
      </w:pPr>
      <w:r w:rsidRPr="00CD5B01">
        <w:rPr>
          <w:sz w:val="26"/>
          <w:szCs w:val="26"/>
          <w:lang w:val="es-ES"/>
        </w:rPr>
        <w:t xml:space="preserve">La observación ya que los estudiantes pueden indagar de manera directa sobre los hechos históricos, reflexionar sobre qué, por qué y para qué se observa, y arribar a conclusiones. </w:t>
      </w:r>
    </w:p>
    <w:p w:rsidR="00CD5B01" w:rsidRPr="00CD5B01" w:rsidRDefault="00CD5B01" w:rsidP="00CD5B01">
      <w:pPr>
        <w:numPr>
          <w:ilvl w:val="0"/>
          <w:numId w:val="12"/>
        </w:numPr>
        <w:spacing w:after="120" w:line="360" w:lineRule="auto"/>
        <w:ind w:left="284" w:hanging="284"/>
        <w:jc w:val="both"/>
        <w:rPr>
          <w:sz w:val="26"/>
          <w:szCs w:val="26"/>
          <w:lang w:val="es-ES"/>
        </w:rPr>
      </w:pPr>
      <w:r w:rsidRPr="00CD5B01">
        <w:rPr>
          <w:sz w:val="26"/>
          <w:szCs w:val="26"/>
          <w:lang w:val="es-ES"/>
        </w:rPr>
        <w:t xml:space="preserve">La descripción y la narración. </w:t>
      </w:r>
    </w:p>
    <w:p w:rsidR="00CD5B01" w:rsidRPr="00CD5B01" w:rsidRDefault="00CD5B01" w:rsidP="00CD5B01">
      <w:pPr>
        <w:numPr>
          <w:ilvl w:val="0"/>
          <w:numId w:val="12"/>
        </w:numPr>
        <w:spacing w:after="120" w:line="360" w:lineRule="auto"/>
        <w:ind w:left="284" w:hanging="284"/>
        <w:jc w:val="both"/>
        <w:rPr>
          <w:sz w:val="26"/>
          <w:szCs w:val="26"/>
          <w:lang w:val="es-ES"/>
        </w:rPr>
      </w:pPr>
      <w:r w:rsidRPr="00CD5B01">
        <w:rPr>
          <w:sz w:val="26"/>
          <w:szCs w:val="26"/>
          <w:lang w:val="es-ES"/>
        </w:rPr>
        <w:t xml:space="preserve">La ejemplificación pues siempre que se tenga en cuenta la no </w:t>
      </w:r>
      <w:proofErr w:type="spellStart"/>
      <w:r w:rsidRPr="00CD5B01">
        <w:rPr>
          <w:sz w:val="26"/>
          <w:szCs w:val="26"/>
          <w:lang w:val="es-ES"/>
        </w:rPr>
        <w:t>hiperbolización</w:t>
      </w:r>
      <w:proofErr w:type="spellEnd"/>
      <w:r w:rsidRPr="00CD5B01">
        <w:rPr>
          <w:sz w:val="26"/>
          <w:szCs w:val="26"/>
          <w:lang w:val="es-ES"/>
        </w:rPr>
        <w:t xml:space="preserve"> de los acontecimientos de carácter local con respecto a los de trascendencia histórica de la nación, la concepción y dirección adecuada de esta habilidad permite, de manera inductiva o deductiva, la manifestación de lo general por medio de ejemplos particulares, lo que conduce a una mayor comprensión de lo global en el ámbito del conocimiento histórico. El profesor de Historia de Cuba debe utilizar la historia local para que los estudiantes lleguen a concretar conceptos y arribar a definiciones que resultan más abstractas en el contexto general de la historia nacional.</w:t>
      </w:r>
    </w:p>
    <w:p w:rsidR="00CD5B01" w:rsidRPr="00446650" w:rsidRDefault="00CD5B01" w:rsidP="00CD5B01">
      <w:pPr>
        <w:numPr>
          <w:ilvl w:val="0"/>
          <w:numId w:val="12"/>
        </w:numPr>
        <w:spacing w:after="120" w:line="360" w:lineRule="auto"/>
        <w:ind w:left="284" w:hanging="284"/>
        <w:jc w:val="both"/>
        <w:rPr>
          <w:sz w:val="26"/>
          <w:szCs w:val="26"/>
          <w:lang w:val="es-ES"/>
        </w:rPr>
      </w:pPr>
      <w:r w:rsidRPr="00CD5B01">
        <w:rPr>
          <w:sz w:val="26"/>
          <w:szCs w:val="26"/>
          <w:lang w:val="es-ES"/>
        </w:rPr>
        <w:lastRenderedPageBreak/>
        <w:t xml:space="preserve">El trabajo con las fuentes históricas encuentra en la historia local potencialidades significativas al posibilitar el acceso a fuentes primarias. Al respecto apunta </w:t>
      </w:r>
      <w:r w:rsidRPr="00CD5B01">
        <w:rPr>
          <w:noProof/>
          <w:sz w:val="26"/>
          <w:szCs w:val="26"/>
          <w:lang w:val="es-ES"/>
        </w:rPr>
        <w:t xml:space="preserve">Acebo (1990): </w:t>
      </w:r>
      <w:r w:rsidRPr="00CD5B01">
        <w:rPr>
          <w:sz w:val="26"/>
          <w:szCs w:val="26"/>
          <w:lang w:val="es-ES"/>
        </w:rPr>
        <w:t>"con independencia de la riqueza, o no, de objetos originales con que cuente el Museo Municipal; el grado de conservación de lugares y construcciones. La existencia en mayor o menor medida de testigos o participantes en hechos de carácter histórico, etc., es indudable que tomar en cuenta las fuentes locales enriquece el espectro de posibilidades para organizar el trabajo independiente del alumno y favorecer la asimilación consciente</w:t>
      </w:r>
      <w:r w:rsidRPr="00CD5B01">
        <w:rPr>
          <w:noProof/>
          <w:sz w:val="26"/>
          <w:szCs w:val="26"/>
          <w:lang w:val="es-ES"/>
        </w:rPr>
        <w:t xml:space="preserve"> </w:t>
      </w:r>
      <w:r w:rsidRPr="00446650">
        <w:rPr>
          <w:noProof/>
          <w:sz w:val="26"/>
          <w:szCs w:val="26"/>
          <w:lang w:val="es-ES"/>
        </w:rPr>
        <w:t>(p. 49)</w:t>
      </w:r>
      <w:r w:rsidR="00446650">
        <w:rPr>
          <w:noProof/>
          <w:sz w:val="26"/>
          <w:szCs w:val="26"/>
          <w:lang w:val="es-ES"/>
        </w:rPr>
        <w:t>.</w:t>
      </w:r>
    </w:p>
    <w:p w:rsidR="00CD5B01" w:rsidRPr="00CD5B01" w:rsidRDefault="00CD5B01" w:rsidP="00CD5B01">
      <w:pPr>
        <w:spacing w:after="120" w:line="360" w:lineRule="auto"/>
        <w:jc w:val="both"/>
        <w:rPr>
          <w:sz w:val="26"/>
          <w:szCs w:val="26"/>
          <w:lang w:val="es-ES"/>
        </w:rPr>
      </w:pPr>
      <w:r w:rsidRPr="00CD5B01">
        <w:rPr>
          <w:sz w:val="26"/>
          <w:szCs w:val="26"/>
          <w:lang w:val="es-ES"/>
        </w:rPr>
        <w:t>La carencia de conocimientos de los estudiantes sobre la historia local demanda que los profesores logren un tratamiento metodológico coherente y equilibrado en la relación de la historia nacional con la historia local de acuerdo con los objetivos de cada nivel de enseñanza y a partir de la concepción de que la historia puede aprenderse a partir de la cotidianidad, las relaciones con la sociedad, y aprovechando el potencial cultural y axiológico que brinda la comunidad.</w:t>
      </w:r>
    </w:p>
    <w:p w:rsidR="00CD5B01" w:rsidRPr="00CD5B01" w:rsidRDefault="00CD5B01" w:rsidP="00CD5B01">
      <w:pPr>
        <w:spacing w:after="120" w:line="360" w:lineRule="auto"/>
        <w:jc w:val="both"/>
        <w:rPr>
          <w:color w:val="FF0000"/>
          <w:sz w:val="26"/>
          <w:szCs w:val="26"/>
          <w:lang w:val="es-ES"/>
        </w:rPr>
      </w:pPr>
      <w:r w:rsidRPr="00CD5B01">
        <w:rPr>
          <w:sz w:val="26"/>
          <w:szCs w:val="26"/>
          <w:lang w:val="es-ES"/>
        </w:rPr>
        <w:t>La historia local no es un fin en sí mismo, sino un medio pedagógico para lograr que, con el conocimiento de los hechos, procesos y personalidades más significativos de la localidad, se fortalezca el conocimiento de la historia nacional. Sería un error abordar la historia local como una clase independiente o presentar el material local sin lograr su inserción orgánica y coherente en lo nacional. Para ello es necesario concebir el tratamiento del material local dentro del tratamiento metodológico general, con la definición de objetivos, actividades del profesor y del estudiante, y la forma de evaluación</w:t>
      </w:r>
      <w:r w:rsidRPr="00CD5B01">
        <w:rPr>
          <w:color w:val="FF0000"/>
          <w:sz w:val="26"/>
          <w:szCs w:val="26"/>
          <w:lang w:val="es-ES"/>
        </w:rPr>
        <w:t>.</w:t>
      </w:r>
    </w:p>
    <w:p w:rsidR="00CD5B01" w:rsidRPr="00CD5B01" w:rsidRDefault="00CD5B01" w:rsidP="00CD5B01">
      <w:pPr>
        <w:spacing w:after="120" w:line="360" w:lineRule="auto"/>
        <w:jc w:val="both"/>
        <w:rPr>
          <w:sz w:val="26"/>
          <w:szCs w:val="26"/>
          <w:lang w:val="es-ES"/>
        </w:rPr>
      </w:pPr>
      <w:r w:rsidRPr="00CD5B01">
        <w:rPr>
          <w:sz w:val="26"/>
          <w:szCs w:val="26"/>
          <w:lang w:val="es-ES"/>
        </w:rPr>
        <w:t>La incorporación de la historia local en la docencia precisa de diferentes vías para su implementación. La clase, aunque no es la única vía, es la más importante, en ella lo local se incorpora de forma lógica y coherente en su vínculo con los acontecimientos nacionales que se estén analizando.</w:t>
      </w:r>
    </w:p>
    <w:p w:rsidR="00CD5B01" w:rsidRPr="00CD5B01" w:rsidRDefault="00CD5B01" w:rsidP="00CD5B01">
      <w:pPr>
        <w:spacing w:after="120" w:line="360" w:lineRule="auto"/>
        <w:jc w:val="both"/>
        <w:rPr>
          <w:b/>
          <w:sz w:val="26"/>
          <w:szCs w:val="26"/>
          <w:u w:val="single"/>
          <w:lang w:val="es-ES"/>
        </w:rPr>
      </w:pPr>
      <w:r w:rsidRPr="00CD5B01">
        <w:rPr>
          <w:sz w:val="26"/>
          <w:szCs w:val="26"/>
          <w:lang w:val="es-ES"/>
        </w:rPr>
        <w:t>Partiendo de los objetivos que contiene el programa de Historia de Cuba en el orden instructivo para la formación académica de los estudiantes de las carreras que se estudian en los Centros Universitarios Municipales se realiza una propuesta en la que se incorporan objetivos relacionados con la historia local y se sugieren actividades docentes.</w:t>
      </w:r>
    </w:p>
    <w:p w:rsidR="00CD5B01" w:rsidRPr="00CD5B01" w:rsidRDefault="00CD5B01" w:rsidP="00CD5B01">
      <w:pPr>
        <w:spacing w:after="120" w:line="360" w:lineRule="auto"/>
        <w:jc w:val="both"/>
        <w:outlineLvl w:val="1"/>
        <w:rPr>
          <w:b/>
          <w:bCs/>
          <w:sz w:val="26"/>
          <w:szCs w:val="26"/>
          <w:lang w:val="es-ES"/>
        </w:rPr>
      </w:pPr>
      <w:r w:rsidRPr="00CD5B01">
        <w:rPr>
          <w:b/>
          <w:bCs/>
          <w:iCs/>
          <w:sz w:val="26"/>
          <w:szCs w:val="26"/>
          <w:lang w:val="es-ES"/>
        </w:rPr>
        <w:lastRenderedPageBreak/>
        <w:t>Objetivos de la asignatura</w:t>
      </w:r>
    </w:p>
    <w:p w:rsidR="00CD5B01" w:rsidRPr="00CD5B01" w:rsidRDefault="00CD5B01" w:rsidP="00CD5B01">
      <w:pPr>
        <w:spacing w:after="120" w:line="360" w:lineRule="auto"/>
        <w:jc w:val="both"/>
        <w:rPr>
          <w:sz w:val="26"/>
          <w:szCs w:val="26"/>
          <w:lang w:val="es-ES"/>
        </w:rPr>
      </w:pPr>
      <w:r w:rsidRPr="00CD5B01">
        <w:rPr>
          <w:sz w:val="26"/>
          <w:szCs w:val="26"/>
          <w:lang w:val="es-ES"/>
        </w:rPr>
        <w:t>Defender la concepción científica del proceso revolucionario cubano mediante el estudio de las tradiciones de lucha del pueblo cubano y de sus principales representantes como continuidad histórica que permita la formación de convicciones patrióticas, éticas y humanistas, así como la adquisición de una cultura histórica.</w:t>
      </w:r>
    </w:p>
    <w:p w:rsidR="00CD5B01" w:rsidRPr="008E268B" w:rsidRDefault="00CD5B01" w:rsidP="00CD5B01">
      <w:pPr>
        <w:spacing w:after="120" w:line="360" w:lineRule="auto"/>
        <w:jc w:val="both"/>
        <w:rPr>
          <w:b/>
          <w:sz w:val="26"/>
          <w:szCs w:val="26"/>
        </w:rPr>
      </w:pPr>
      <w:proofErr w:type="spellStart"/>
      <w:r w:rsidRPr="008E268B">
        <w:rPr>
          <w:b/>
          <w:bCs/>
          <w:sz w:val="26"/>
          <w:szCs w:val="26"/>
        </w:rPr>
        <w:t>Sistema</w:t>
      </w:r>
      <w:proofErr w:type="spellEnd"/>
      <w:r w:rsidRPr="008E268B">
        <w:rPr>
          <w:b/>
          <w:bCs/>
          <w:sz w:val="26"/>
          <w:szCs w:val="26"/>
        </w:rPr>
        <w:t xml:space="preserve"> de </w:t>
      </w:r>
      <w:proofErr w:type="spellStart"/>
      <w:r w:rsidRPr="008E268B">
        <w:rPr>
          <w:b/>
          <w:bCs/>
          <w:sz w:val="26"/>
          <w:szCs w:val="26"/>
        </w:rPr>
        <w:t>conocimientos</w:t>
      </w:r>
      <w:proofErr w:type="spellEnd"/>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El proceso revolucionario cubano se encuentra unido a las tradiciones de lucha de nuestro país y es único, continuo y ascendente.</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 xml:space="preserve">En el pensamiento político cubano se encuentran fieles representantes del mismo en los diferentes momentos de la lucha revolucionaria, en especial José Martí, Julio Antonio Mella, Ernesto Che Guevara y </w:t>
      </w:r>
      <w:hyperlink r:id="rId17" w:history="1">
        <w:r w:rsidRPr="00CD5B01">
          <w:rPr>
            <w:sz w:val="26"/>
            <w:szCs w:val="26"/>
            <w:lang w:val="es-ES"/>
          </w:rPr>
          <w:t xml:space="preserve"> Fidel Castro</w:t>
        </w:r>
      </w:hyperlink>
      <w:r w:rsidRPr="00CD5B01">
        <w:rPr>
          <w:sz w:val="26"/>
          <w:szCs w:val="26"/>
          <w:lang w:val="es-ES"/>
        </w:rPr>
        <w:t xml:space="preserve">, así como personalidades locales entre las que sobresalen Cristina Pérez </w:t>
      </w:r>
      <w:proofErr w:type="spellStart"/>
      <w:r w:rsidRPr="00CD5B01">
        <w:rPr>
          <w:sz w:val="26"/>
          <w:szCs w:val="26"/>
          <w:lang w:val="es-ES"/>
        </w:rPr>
        <w:t>Pérez</w:t>
      </w:r>
      <w:proofErr w:type="spellEnd"/>
      <w:r w:rsidRPr="00CD5B01">
        <w:rPr>
          <w:sz w:val="26"/>
          <w:szCs w:val="26"/>
          <w:lang w:val="es-ES"/>
        </w:rPr>
        <w:t xml:space="preserve">, Manuel </w:t>
      </w:r>
      <w:proofErr w:type="spellStart"/>
      <w:r w:rsidRPr="00CD5B01">
        <w:rPr>
          <w:sz w:val="26"/>
          <w:szCs w:val="26"/>
          <w:lang w:val="es-ES"/>
        </w:rPr>
        <w:t>Tames</w:t>
      </w:r>
      <w:proofErr w:type="spellEnd"/>
      <w:r w:rsidRPr="00CD5B01">
        <w:rPr>
          <w:sz w:val="26"/>
          <w:szCs w:val="26"/>
          <w:lang w:val="es-ES"/>
        </w:rPr>
        <w:t>, Silverio Guerra, los hermanos Araujo.</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Los círculos de poder de Estados Unidos han sido nuestros enemigos históricos.</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El comportamiento del factor unidad en el proceso revolucionario cubano y local.</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La historia de nuestro país y la localidad es la expresión del cumplimiento de las leyes generales del desarrollo social y sus particularidades.</w:t>
      </w:r>
    </w:p>
    <w:p w:rsidR="00CD5B01" w:rsidRPr="008E268B" w:rsidRDefault="00CD5B01" w:rsidP="00CD5B01">
      <w:pPr>
        <w:spacing w:after="120" w:line="360" w:lineRule="auto"/>
        <w:jc w:val="both"/>
        <w:rPr>
          <w:sz w:val="26"/>
          <w:szCs w:val="26"/>
        </w:rPr>
      </w:pPr>
      <w:proofErr w:type="spellStart"/>
      <w:r w:rsidRPr="008E268B">
        <w:rPr>
          <w:bCs/>
          <w:sz w:val="26"/>
          <w:szCs w:val="26"/>
        </w:rPr>
        <w:t>Sistema</w:t>
      </w:r>
      <w:proofErr w:type="spellEnd"/>
      <w:r w:rsidRPr="008E268B">
        <w:rPr>
          <w:bCs/>
          <w:sz w:val="26"/>
          <w:szCs w:val="26"/>
        </w:rPr>
        <w:t xml:space="preserve"> de </w:t>
      </w:r>
      <w:proofErr w:type="spellStart"/>
      <w:r w:rsidRPr="008E268B">
        <w:rPr>
          <w:bCs/>
          <w:sz w:val="26"/>
          <w:szCs w:val="26"/>
        </w:rPr>
        <w:t>habilidades</w:t>
      </w:r>
      <w:proofErr w:type="spellEnd"/>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Desarrollar habilidades del pensamiento lógico en el trabajo independiente tales como análisis y síntesis, comparación, valoración, explicación, demostración, argumentación, interpretación, entre otros.</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Aplicar creadoramente las herramientas teóricas metodológicas del marxismo leninismo en el análisis del proceso histórico cubano y local.</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Explicar a través del enfoque socio humanista los principales hechos y características de los protagonistas del proceso revolucionario cubano y local.</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Evaluar y autoevaluar críticamente la información contenida en la bibliografía docente.</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lastRenderedPageBreak/>
        <w:t>Comunicar en forma coherente y correcta el contenido y la lógica de la asignatura a través de la forma escrita y oral.</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Utilizar las herramientas tecnológicas de la información, las tarjas, monumentos, museos y otras fuentes históricas.</w:t>
      </w:r>
    </w:p>
    <w:p w:rsidR="00CD5B01" w:rsidRPr="00CD5B01" w:rsidRDefault="00CD5B01" w:rsidP="00CD5B01">
      <w:pPr>
        <w:spacing w:after="120" w:line="360" w:lineRule="auto"/>
        <w:jc w:val="both"/>
        <w:rPr>
          <w:sz w:val="26"/>
          <w:szCs w:val="26"/>
          <w:lang w:val="es-ES"/>
        </w:rPr>
      </w:pPr>
      <w:r w:rsidRPr="00CD5B01">
        <w:rPr>
          <w:bCs/>
          <w:sz w:val="26"/>
          <w:szCs w:val="26"/>
          <w:lang w:val="es-ES"/>
        </w:rPr>
        <w:t>Valores fundamentales que tributa la carrera:</w:t>
      </w:r>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Patriotismo</w:t>
      </w:r>
      <w:proofErr w:type="spellEnd"/>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Responsabilidad</w:t>
      </w:r>
      <w:proofErr w:type="spellEnd"/>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Solidaridad</w:t>
      </w:r>
      <w:proofErr w:type="spellEnd"/>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Incondicionalidad</w:t>
      </w:r>
      <w:proofErr w:type="spellEnd"/>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Dignidad</w:t>
      </w:r>
      <w:proofErr w:type="spellEnd"/>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r w:rsidRPr="008E268B">
        <w:rPr>
          <w:sz w:val="26"/>
          <w:szCs w:val="26"/>
        </w:rPr>
        <w:t>Libertad</w:t>
      </w:r>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Intransigencia</w:t>
      </w:r>
      <w:proofErr w:type="spellEnd"/>
      <w:r w:rsidRPr="008E268B">
        <w:rPr>
          <w:sz w:val="26"/>
          <w:szCs w:val="26"/>
        </w:rPr>
        <w:t xml:space="preserve"> </w:t>
      </w:r>
      <w:proofErr w:type="spellStart"/>
      <w:r w:rsidRPr="008E268B">
        <w:rPr>
          <w:sz w:val="26"/>
          <w:szCs w:val="26"/>
        </w:rPr>
        <w:t>revolucionaria</w:t>
      </w:r>
      <w:proofErr w:type="spellEnd"/>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Valentía</w:t>
      </w:r>
      <w:proofErr w:type="spellEnd"/>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Fidelidad</w:t>
      </w:r>
      <w:proofErr w:type="spellEnd"/>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Internacionalismo</w:t>
      </w:r>
      <w:proofErr w:type="spellEnd"/>
    </w:p>
    <w:p w:rsidR="00CD5B01" w:rsidRPr="008E268B" w:rsidRDefault="00CD5B01" w:rsidP="00CD5B01">
      <w:pPr>
        <w:spacing w:after="120" w:line="360" w:lineRule="auto"/>
        <w:jc w:val="both"/>
        <w:outlineLvl w:val="1"/>
        <w:rPr>
          <w:bCs/>
          <w:sz w:val="26"/>
          <w:szCs w:val="26"/>
        </w:rPr>
      </w:pPr>
      <w:bookmarkStart w:id="1" w:name="plantemata"/>
      <w:r w:rsidRPr="008E268B">
        <w:rPr>
          <w:bCs/>
          <w:iCs/>
          <w:sz w:val="26"/>
          <w:szCs w:val="26"/>
        </w:rPr>
        <w:t xml:space="preserve">Plan </w:t>
      </w:r>
      <w:proofErr w:type="spellStart"/>
      <w:r w:rsidRPr="008E268B">
        <w:rPr>
          <w:bCs/>
          <w:iCs/>
          <w:sz w:val="26"/>
          <w:szCs w:val="26"/>
        </w:rPr>
        <w:t>Temático</w:t>
      </w:r>
      <w:bookmarkEnd w:id="1"/>
      <w:proofErr w:type="spellEnd"/>
    </w:p>
    <w:p w:rsidR="00CD5B01" w:rsidRPr="008E268B" w:rsidRDefault="00CD5B01" w:rsidP="00CD5B01">
      <w:pPr>
        <w:spacing w:after="120" w:line="360" w:lineRule="auto"/>
        <w:jc w:val="both"/>
        <w:rPr>
          <w:sz w:val="26"/>
          <w:szCs w:val="26"/>
        </w:rPr>
      </w:pPr>
      <w:r w:rsidRPr="008E268B">
        <w:rPr>
          <w:sz w:val="26"/>
          <w:szCs w:val="26"/>
        </w:rPr>
        <w:t xml:space="preserve">Total: </w:t>
      </w:r>
      <w:proofErr w:type="spellStart"/>
      <w:r w:rsidRPr="008E268B">
        <w:rPr>
          <w:sz w:val="26"/>
          <w:szCs w:val="26"/>
        </w:rPr>
        <w:t>ocho</w:t>
      </w:r>
      <w:proofErr w:type="spellEnd"/>
      <w:r w:rsidRPr="008E268B">
        <w:rPr>
          <w:sz w:val="26"/>
          <w:szCs w:val="26"/>
        </w:rPr>
        <w:t xml:space="preserve"> </w:t>
      </w:r>
      <w:proofErr w:type="spellStart"/>
      <w:r w:rsidRPr="008E268B">
        <w:rPr>
          <w:sz w:val="26"/>
          <w:szCs w:val="26"/>
        </w:rPr>
        <w:t>encuentros</w:t>
      </w:r>
      <w:proofErr w:type="spellEnd"/>
      <w:r w:rsidRPr="008E268B">
        <w:rPr>
          <w:sz w:val="26"/>
          <w:szCs w:val="26"/>
        </w:rPr>
        <w:t>.</w:t>
      </w:r>
    </w:p>
    <w:p w:rsidR="00CD5B01" w:rsidRPr="00CD5B01" w:rsidRDefault="00CD5B01" w:rsidP="00CD5B01">
      <w:pPr>
        <w:spacing w:after="120" w:line="360" w:lineRule="auto"/>
        <w:jc w:val="both"/>
        <w:rPr>
          <w:sz w:val="26"/>
          <w:szCs w:val="26"/>
          <w:lang w:val="es-ES"/>
        </w:rPr>
      </w:pPr>
      <w:r w:rsidRPr="00CD5B01">
        <w:rPr>
          <w:sz w:val="26"/>
          <w:szCs w:val="26"/>
          <w:lang w:val="es-ES"/>
        </w:rPr>
        <w:t>Tema 1- De la sociedad criolla a la cubana. (</w:t>
      </w:r>
      <w:proofErr w:type="gramStart"/>
      <w:r w:rsidRPr="00CD5B01">
        <w:rPr>
          <w:sz w:val="26"/>
          <w:szCs w:val="26"/>
          <w:lang w:val="es-ES"/>
        </w:rPr>
        <w:t>un</w:t>
      </w:r>
      <w:proofErr w:type="gramEnd"/>
      <w:r w:rsidRPr="00CD5B01">
        <w:rPr>
          <w:sz w:val="26"/>
          <w:szCs w:val="26"/>
          <w:lang w:val="es-ES"/>
        </w:rPr>
        <w:t xml:space="preserve"> encuentro)</w:t>
      </w:r>
    </w:p>
    <w:p w:rsidR="00CD5B01" w:rsidRPr="00CD5B01" w:rsidRDefault="00CD5B01" w:rsidP="00CD5B01">
      <w:pPr>
        <w:spacing w:after="120" w:line="360" w:lineRule="auto"/>
        <w:jc w:val="both"/>
        <w:rPr>
          <w:sz w:val="26"/>
          <w:szCs w:val="26"/>
          <w:lang w:val="es-ES"/>
        </w:rPr>
      </w:pPr>
      <w:r w:rsidRPr="00CD5B01">
        <w:rPr>
          <w:sz w:val="26"/>
          <w:szCs w:val="26"/>
          <w:lang w:val="es-ES"/>
        </w:rPr>
        <w:t>Tema 2- La lucha por la independencia y la liberación nacional contra el colonialismo español (1868- 1898). (</w:t>
      </w:r>
      <w:proofErr w:type="gramStart"/>
      <w:r w:rsidRPr="00CD5B01">
        <w:rPr>
          <w:sz w:val="26"/>
          <w:szCs w:val="26"/>
          <w:lang w:val="es-ES"/>
        </w:rPr>
        <w:t>dos</w:t>
      </w:r>
      <w:proofErr w:type="gramEnd"/>
      <w:r w:rsidRPr="00CD5B01">
        <w:rPr>
          <w:sz w:val="26"/>
          <w:szCs w:val="26"/>
          <w:lang w:val="es-ES"/>
        </w:rPr>
        <w:t xml:space="preserve"> encuentros)</w:t>
      </w:r>
    </w:p>
    <w:p w:rsidR="00CD5B01" w:rsidRPr="00CD5B01" w:rsidRDefault="00CD5B01" w:rsidP="00CD5B01">
      <w:pPr>
        <w:spacing w:after="120" w:line="360" w:lineRule="auto"/>
        <w:jc w:val="both"/>
        <w:rPr>
          <w:sz w:val="26"/>
          <w:szCs w:val="26"/>
          <w:lang w:val="es-ES"/>
        </w:rPr>
      </w:pPr>
      <w:r w:rsidRPr="00CD5B01">
        <w:rPr>
          <w:sz w:val="26"/>
          <w:szCs w:val="26"/>
          <w:lang w:val="es-ES"/>
        </w:rPr>
        <w:t>Tema 3- El sistema Neocolonial. Definición, Consolidación y Crisis (1899- 1925). (</w:t>
      </w:r>
      <w:proofErr w:type="gramStart"/>
      <w:r w:rsidRPr="00CD5B01">
        <w:rPr>
          <w:sz w:val="26"/>
          <w:szCs w:val="26"/>
          <w:lang w:val="es-ES"/>
        </w:rPr>
        <w:t>un</w:t>
      </w:r>
      <w:proofErr w:type="gramEnd"/>
      <w:r w:rsidRPr="00CD5B01">
        <w:rPr>
          <w:sz w:val="26"/>
          <w:szCs w:val="26"/>
          <w:lang w:val="es-ES"/>
        </w:rPr>
        <w:t xml:space="preserve"> encuentro)</w:t>
      </w:r>
    </w:p>
    <w:p w:rsidR="00CD5B01" w:rsidRPr="00CD5B01" w:rsidRDefault="00CD5B01" w:rsidP="00CD5B01">
      <w:pPr>
        <w:spacing w:after="120" w:line="360" w:lineRule="auto"/>
        <w:jc w:val="both"/>
        <w:rPr>
          <w:sz w:val="26"/>
          <w:szCs w:val="26"/>
          <w:lang w:val="es-ES"/>
        </w:rPr>
      </w:pPr>
      <w:r w:rsidRPr="00CD5B01">
        <w:rPr>
          <w:sz w:val="26"/>
          <w:szCs w:val="26"/>
          <w:lang w:val="es-ES"/>
        </w:rPr>
        <w:t>Tema 4- La crisis y el derrocamiento del sistema neocolonial (1925- 1958). (</w:t>
      </w:r>
      <w:proofErr w:type="gramStart"/>
      <w:r w:rsidRPr="00CD5B01">
        <w:rPr>
          <w:sz w:val="26"/>
          <w:szCs w:val="26"/>
          <w:lang w:val="es-ES"/>
        </w:rPr>
        <w:t>dos</w:t>
      </w:r>
      <w:proofErr w:type="gramEnd"/>
      <w:r w:rsidRPr="00CD5B01">
        <w:rPr>
          <w:sz w:val="26"/>
          <w:szCs w:val="26"/>
          <w:lang w:val="es-ES"/>
        </w:rPr>
        <w:t xml:space="preserve"> encuentros)</w:t>
      </w:r>
    </w:p>
    <w:p w:rsidR="00CD5B01" w:rsidRPr="00CD5B01" w:rsidRDefault="00CD5B01" w:rsidP="00CD5B01">
      <w:pPr>
        <w:spacing w:after="120" w:line="360" w:lineRule="auto"/>
        <w:jc w:val="both"/>
        <w:rPr>
          <w:sz w:val="26"/>
          <w:szCs w:val="26"/>
          <w:lang w:val="es-ES"/>
        </w:rPr>
      </w:pPr>
      <w:r w:rsidRPr="00CD5B01">
        <w:rPr>
          <w:sz w:val="26"/>
          <w:szCs w:val="26"/>
          <w:lang w:val="es-ES"/>
        </w:rPr>
        <w:t>Tema 5- La Revolución Cubana en el poder. Transformaciones y significación.</w:t>
      </w:r>
      <w:bookmarkStart w:id="2" w:name="objetivosa"/>
      <w:r w:rsidRPr="00CD5B01">
        <w:rPr>
          <w:sz w:val="26"/>
          <w:szCs w:val="26"/>
          <w:lang w:val="es-ES"/>
        </w:rPr>
        <w:t xml:space="preserve"> (</w:t>
      </w:r>
      <w:proofErr w:type="gramStart"/>
      <w:r w:rsidRPr="00CD5B01">
        <w:rPr>
          <w:sz w:val="26"/>
          <w:szCs w:val="26"/>
          <w:lang w:val="es-ES"/>
        </w:rPr>
        <w:t>dos</w:t>
      </w:r>
      <w:proofErr w:type="gramEnd"/>
      <w:r w:rsidRPr="00CD5B01">
        <w:rPr>
          <w:sz w:val="26"/>
          <w:szCs w:val="26"/>
          <w:lang w:val="es-ES"/>
        </w:rPr>
        <w:t xml:space="preserve"> encuentros)</w:t>
      </w:r>
    </w:p>
    <w:p w:rsidR="00CD5B01" w:rsidRPr="00CD5B01" w:rsidRDefault="00CD5B01" w:rsidP="00CD5B01">
      <w:pPr>
        <w:spacing w:after="120" w:line="360" w:lineRule="auto"/>
        <w:jc w:val="both"/>
        <w:rPr>
          <w:sz w:val="26"/>
          <w:szCs w:val="26"/>
          <w:lang w:val="es-ES"/>
        </w:rPr>
      </w:pPr>
      <w:r w:rsidRPr="00CD5B01">
        <w:rPr>
          <w:bCs/>
          <w:sz w:val="26"/>
          <w:szCs w:val="26"/>
          <w:lang w:val="es-ES"/>
        </w:rPr>
        <w:lastRenderedPageBreak/>
        <w:t>Objetivos instructivos a incorporar por temas</w:t>
      </w:r>
      <w:bookmarkEnd w:id="2"/>
      <w:r w:rsidRPr="00CD5B01">
        <w:rPr>
          <w:bCs/>
          <w:sz w:val="26"/>
          <w:szCs w:val="26"/>
          <w:lang w:val="es-ES"/>
        </w:rPr>
        <w:t>, con sus respectivas actividades.</w:t>
      </w:r>
    </w:p>
    <w:p w:rsidR="00CD5B01" w:rsidRPr="00CD5B01" w:rsidRDefault="00CD5B01" w:rsidP="00CD5B01">
      <w:pPr>
        <w:spacing w:after="120" w:line="360" w:lineRule="auto"/>
        <w:jc w:val="both"/>
        <w:rPr>
          <w:sz w:val="26"/>
          <w:szCs w:val="26"/>
          <w:lang w:val="es-ES"/>
        </w:rPr>
      </w:pPr>
      <w:r w:rsidRPr="00CD5B01">
        <w:rPr>
          <w:sz w:val="26"/>
          <w:szCs w:val="26"/>
          <w:lang w:val="es-ES"/>
        </w:rPr>
        <w:t>Tema 1:</w:t>
      </w:r>
      <w:r w:rsidRPr="00CD5B01">
        <w:rPr>
          <w:b/>
          <w:sz w:val="26"/>
          <w:szCs w:val="26"/>
          <w:lang w:val="es-ES"/>
        </w:rPr>
        <w:t xml:space="preserve"> </w:t>
      </w:r>
      <w:r w:rsidRPr="00CD5B01">
        <w:rPr>
          <w:sz w:val="26"/>
          <w:szCs w:val="26"/>
          <w:lang w:val="es-ES"/>
        </w:rPr>
        <w:t>De la sociedad criolla a la cubana</w:t>
      </w:r>
    </w:p>
    <w:p w:rsidR="00CD5B01" w:rsidRPr="008E268B" w:rsidRDefault="00CD5B01" w:rsidP="00CD5B01">
      <w:pPr>
        <w:spacing w:after="120" w:line="360" w:lineRule="auto"/>
        <w:jc w:val="both"/>
        <w:rPr>
          <w:sz w:val="26"/>
          <w:szCs w:val="26"/>
        </w:rPr>
      </w:pPr>
      <w:proofErr w:type="spellStart"/>
      <w:r w:rsidRPr="008E268B">
        <w:rPr>
          <w:sz w:val="26"/>
          <w:szCs w:val="26"/>
        </w:rPr>
        <w:t>Objetivos</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Conocer sobre la presencia aborigen en la localidad, y las características fundamentales de la sociedad colonial cubana y sus especificidades desde el proceso de conquista y colonización en su localidad.</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Analizar el concepto de nacionalidad entendida como sentimiento de pertenencia hacia el lugar (país, provincia, poblado) en que se nace y se vive.</w:t>
      </w:r>
    </w:p>
    <w:p w:rsidR="00CD5B01" w:rsidRPr="008E268B" w:rsidRDefault="00CD5B01" w:rsidP="00CD5B01">
      <w:pPr>
        <w:spacing w:after="120" w:line="360" w:lineRule="auto"/>
        <w:jc w:val="both"/>
        <w:rPr>
          <w:sz w:val="26"/>
          <w:szCs w:val="26"/>
        </w:rPr>
      </w:pPr>
      <w:proofErr w:type="spellStart"/>
      <w:r w:rsidRPr="008E268B">
        <w:rPr>
          <w:sz w:val="26"/>
          <w:szCs w:val="26"/>
        </w:rPr>
        <w:t>Contenido</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Asentamiento aborigen en la comunidad La caridad de los indios.</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proofErr w:type="spellStart"/>
      <w:r w:rsidRPr="00CD5B01">
        <w:rPr>
          <w:sz w:val="26"/>
          <w:szCs w:val="26"/>
          <w:lang w:val="es-ES"/>
        </w:rPr>
        <w:t>Mercedación</w:t>
      </w:r>
      <w:proofErr w:type="spellEnd"/>
      <w:r w:rsidRPr="00CD5B01">
        <w:rPr>
          <w:sz w:val="26"/>
          <w:szCs w:val="26"/>
          <w:lang w:val="es-ES"/>
        </w:rPr>
        <w:t xml:space="preserve"> de las primeras tierras.</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Fundación del poblado La Ranchería.</w:t>
      </w:r>
    </w:p>
    <w:p w:rsidR="00CD5B01" w:rsidRPr="00CD5B01" w:rsidRDefault="00CD5B01" w:rsidP="00CD5B01">
      <w:pPr>
        <w:spacing w:after="120" w:line="360" w:lineRule="auto"/>
        <w:jc w:val="both"/>
        <w:rPr>
          <w:sz w:val="26"/>
          <w:szCs w:val="26"/>
          <w:lang w:val="es-ES"/>
        </w:rPr>
      </w:pPr>
      <w:r w:rsidRPr="00CD5B01">
        <w:rPr>
          <w:sz w:val="26"/>
          <w:szCs w:val="26"/>
          <w:lang w:val="es-ES"/>
        </w:rPr>
        <w:t>Actividades:</w:t>
      </w:r>
    </w:p>
    <w:p w:rsidR="00CD5B01" w:rsidRPr="00CD5B01" w:rsidRDefault="00CD5B01" w:rsidP="00CD5B01">
      <w:pPr>
        <w:spacing w:after="120" w:line="360" w:lineRule="auto"/>
        <w:jc w:val="both"/>
        <w:rPr>
          <w:sz w:val="26"/>
          <w:szCs w:val="26"/>
          <w:lang w:val="es-ES"/>
        </w:rPr>
      </w:pPr>
      <w:r w:rsidRPr="00CD5B01">
        <w:rPr>
          <w:sz w:val="26"/>
          <w:szCs w:val="26"/>
          <w:lang w:val="es-ES"/>
        </w:rPr>
        <w:t>a) ¿Qué criterios existen sobre la fecha de fundación de la comunidad La caridad de los indios?</w:t>
      </w:r>
    </w:p>
    <w:p w:rsidR="00CD5B01" w:rsidRPr="00CD5B01" w:rsidRDefault="00CD5B01" w:rsidP="00CD5B01">
      <w:pPr>
        <w:spacing w:after="120" w:line="360" w:lineRule="auto"/>
        <w:jc w:val="both"/>
        <w:rPr>
          <w:sz w:val="26"/>
          <w:szCs w:val="26"/>
          <w:lang w:val="es-ES"/>
        </w:rPr>
      </w:pPr>
      <w:r w:rsidRPr="00CD5B01">
        <w:rPr>
          <w:sz w:val="26"/>
          <w:szCs w:val="26"/>
          <w:lang w:val="es-ES"/>
        </w:rPr>
        <w:t>b) Exponga las versiones sobre el porqué de los nombres La caridad de los indios y La Ranchería.</w:t>
      </w:r>
    </w:p>
    <w:p w:rsidR="00CD5B01" w:rsidRPr="00CD5B01" w:rsidRDefault="00CD5B01" w:rsidP="00CD5B01">
      <w:pPr>
        <w:spacing w:after="120" w:line="360" w:lineRule="auto"/>
        <w:jc w:val="both"/>
        <w:rPr>
          <w:sz w:val="26"/>
          <w:szCs w:val="26"/>
          <w:lang w:val="es-ES"/>
        </w:rPr>
      </w:pPr>
      <w:r w:rsidRPr="00CD5B01">
        <w:rPr>
          <w:sz w:val="26"/>
          <w:szCs w:val="26"/>
          <w:lang w:val="es-ES"/>
        </w:rPr>
        <w:t>d) Investigue cuáles son las tradiciones que se mantienen de nuestros antepasados en La Ranchería</w:t>
      </w:r>
    </w:p>
    <w:p w:rsidR="00CD5B01" w:rsidRPr="00CD5B01" w:rsidRDefault="00CD5B01" w:rsidP="00CD5B01">
      <w:pPr>
        <w:spacing w:after="120" w:line="360" w:lineRule="auto"/>
        <w:ind w:left="1276" w:hanging="1134"/>
        <w:jc w:val="both"/>
        <w:rPr>
          <w:sz w:val="26"/>
          <w:szCs w:val="26"/>
          <w:lang w:val="es-ES"/>
        </w:rPr>
      </w:pPr>
      <w:r w:rsidRPr="00CD5B01">
        <w:rPr>
          <w:sz w:val="26"/>
          <w:szCs w:val="26"/>
          <w:lang w:val="es-ES"/>
        </w:rPr>
        <w:t xml:space="preserve">Bibliografía: </w:t>
      </w:r>
    </w:p>
    <w:p w:rsidR="00CD5B01" w:rsidRPr="00CD5B01" w:rsidRDefault="00CD5B01" w:rsidP="00CD5B01">
      <w:pPr>
        <w:spacing w:after="120" w:line="360" w:lineRule="auto"/>
        <w:ind w:left="1276" w:hanging="1134"/>
        <w:jc w:val="both"/>
        <w:rPr>
          <w:sz w:val="26"/>
          <w:szCs w:val="26"/>
          <w:lang w:val="es-ES"/>
        </w:rPr>
      </w:pPr>
      <w:r w:rsidRPr="00CD5B01">
        <w:rPr>
          <w:sz w:val="26"/>
          <w:szCs w:val="26"/>
          <w:lang w:val="es-ES"/>
        </w:rPr>
        <w:t xml:space="preserve">Obra Inédita. </w:t>
      </w:r>
      <w:r w:rsidRPr="00CD5B01">
        <w:rPr>
          <w:i/>
          <w:sz w:val="26"/>
          <w:szCs w:val="26"/>
          <w:lang w:val="es-ES"/>
        </w:rPr>
        <w:t xml:space="preserve">Historia de la localidad del municipio Manuel </w:t>
      </w:r>
      <w:proofErr w:type="spellStart"/>
      <w:r w:rsidRPr="00CD5B01">
        <w:rPr>
          <w:i/>
          <w:sz w:val="26"/>
          <w:szCs w:val="26"/>
          <w:lang w:val="es-ES"/>
        </w:rPr>
        <w:t>Tames</w:t>
      </w:r>
      <w:proofErr w:type="spellEnd"/>
    </w:p>
    <w:p w:rsidR="00CD5B01" w:rsidRPr="00CD5B01" w:rsidRDefault="00CD5B01" w:rsidP="00CD5B01">
      <w:pPr>
        <w:spacing w:after="120" w:line="360" w:lineRule="auto"/>
        <w:ind w:left="567" w:hanging="567"/>
        <w:jc w:val="both"/>
        <w:rPr>
          <w:sz w:val="26"/>
          <w:szCs w:val="26"/>
          <w:lang w:val="es-ES"/>
        </w:rPr>
      </w:pPr>
      <w:r w:rsidRPr="00CD5B01">
        <w:rPr>
          <w:sz w:val="26"/>
          <w:szCs w:val="26"/>
          <w:lang w:val="es-ES"/>
        </w:rPr>
        <w:t xml:space="preserve">   Revista </w:t>
      </w:r>
      <w:r w:rsidRPr="00CD5B01">
        <w:rPr>
          <w:i/>
          <w:sz w:val="26"/>
          <w:szCs w:val="26"/>
          <w:lang w:val="es-ES"/>
        </w:rPr>
        <w:t xml:space="preserve">El </w:t>
      </w:r>
      <w:proofErr w:type="spellStart"/>
      <w:r w:rsidRPr="00CD5B01">
        <w:rPr>
          <w:i/>
          <w:sz w:val="26"/>
          <w:szCs w:val="26"/>
          <w:lang w:val="es-ES"/>
        </w:rPr>
        <w:t>Managüí</w:t>
      </w:r>
      <w:proofErr w:type="spellEnd"/>
      <w:r w:rsidRPr="00CD5B01">
        <w:rPr>
          <w:sz w:val="26"/>
          <w:szCs w:val="26"/>
          <w:lang w:val="es-ES"/>
        </w:rPr>
        <w:t>. Sección de Investigaciones Históricas. Comité Provincial del PCC Guantánamo. Año III, No. 8 1988</w:t>
      </w:r>
    </w:p>
    <w:p w:rsidR="00CD5B01" w:rsidRPr="00CD5B01" w:rsidRDefault="00CD5B01" w:rsidP="00CD5B01">
      <w:pPr>
        <w:spacing w:after="120" w:line="360" w:lineRule="auto"/>
        <w:jc w:val="both"/>
        <w:rPr>
          <w:sz w:val="26"/>
          <w:szCs w:val="26"/>
          <w:lang w:val="es-ES"/>
        </w:rPr>
      </w:pPr>
      <w:r w:rsidRPr="00CD5B01">
        <w:rPr>
          <w:sz w:val="26"/>
          <w:szCs w:val="26"/>
          <w:lang w:val="es-ES"/>
        </w:rPr>
        <w:t>Tema 2:</w:t>
      </w:r>
      <w:r w:rsidRPr="00CD5B01">
        <w:rPr>
          <w:b/>
          <w:sz w:val="26"/>
          <w:szCs w:val="26"/>
          <w:lang w:val="es-ES"/>
        </w:rPr>
        <w:t xml:space="preserve"> </w:t>
      </w:r>
      <w:r w:rsidRPr="00CD5B01">
        <w:rPr>
          <w:sz w:val="26"/>
          <w:szCs w:val="26"/>
          <w:lang w:val="es-ES"/>
        </w:rPr>
        <w:t>La lucha por la liberación nacional: guerra y revolución (1868 – 1898)</w:t>
      </w:r>
    </w:p>
    <w:p w:rsidR="00CD5B01" w:rsidRPr="008E268B" w:rsidRDefault="00CD5B01" w:rsidP="00CD5B01">
      <w:pPr>
        <w:spacing w:after="120" w:line="360" w:lineRule="auto"/>
        <w:jc w:val="both"/>
        <w:rPr>
          <w:sz w:val="26"/>
          <w:szCs w:val="26"/>
        </w:rPr>
      </w:pPr>
      <w:proofErr w:type="spellStart"/>
      <w:r w:rsidRPr="008E268B">
        <w:rPr>
          <w:sz w:val="26"/>
          <w:szCs w:val="26"/>
        </w:rPr>
        <w:t>Objetivos</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lastRenderedPageBreak/>
        <w:t xml:space="preserve">Conocer la participación de los habitantes de Manuel </w:t>
      </w:r>
      <w:proofErr w:type="spellStart"/>
      <w:r w:rsidRPr="00CD5B01">
        <w:rPr>
          <w:sz w:val="26"/>
          <w:szCs w:val="26"/>
          <w:lang w:val="es-ES"/>
        </w:rPr>
        <w:t>Tames</w:t>
      </w:r>
      <w:proofErr w:type="spellEnd"/>
      <w:r w:rsidRPr="00CD5B01">
        <w:rPr>
          <w:sz w:val="26"/>
          <w:szCs w:val="26"/>
          <w:lang w:val="es-ES"/>
        </w:rPr>
        <w:t xml:space="preserve"> en las guerras de independencia.</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Valorar las figuras que se destacaron en la localidad durante este período.</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Conocer las transformaciones socioeconómicas que se producen en este período en su localidad y su incidencia en la estructura social.</w:t>
      </w:r>
    </w:p>
    <w:p w:rsidR="00CD5B01" w:rsidRPr="008E268B" w:rsidRDefault="00CD5B01" w:rsidP="00CD5B01">
      <w:pPr>
        <w:spacing w:after="120" w:line="360" w:lineRule="auto"/>
        <w:jc w:val="both"/>
        <w:rPr>
          <w:sz w:val="26"/>
          <w:szCs w:val="26"/>
        </w:rPr>
      </w:pPr>
      <w:proofErr w:type="spellStart"/>
      <w:r w:rsidRPr="008E268B">
        <w:rPr>
          <w:sz w:val="26"/>
          <w:szCs w:val="26"/>
        </w:rPr>
        <w:t>Contenido</w:t>
      </w:r>
      <w:proofErr w:type="spellEnd"/>
      <w:r w:rsidRPr="008E268B">
        <w:rPr>
          <w:sz w:val="26"/>
          <w:szCs w:val="26"/>
        </w:rPr>
        <w:t>:</w:t>
      </w:r>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r w:rsidRPr="00CD5B01">
        <w:rPr>
          <w:sz w:val="26"/>
          <w:szCs w:val="26"/>
          <w:lang w:val="es-ES"/>
        </w:rPr>
        <w:t xml:space="preserve">La Guerra Chiquita (1879-1880). Figuras destacadas y principales escenarios. </w:t>
      </w:r>
      <w:proofErr w:type="spellStart"/>
      <w:r w:rsidRPr="008E268B">
        <w:rPr>
          <w:sz w:val="26"/>
          <w:szCs w:val="26"/>
        </w:rPr>
        <w:t>Causas</w:t>
      </w:r>
      <w:proofErr w:type="spellEnd"/>
      <w:r w:rsidRPr="008E268B">
        <w:rPr>
          <w:sz w:val="26"/>
          <w:szCs w:val="26"/>
        </w:rPr>
        <w:t xml:space="preserve"> de </w:t>
      </w:r>
      <w:proofErr w:type="spellStart"/>
      <w:r w:rsidRPr="008E268B">
        <w:rPr>
          <w:sz w:val="26"/>
          <w:szCs w:val="26"/>
        </w:rPr>
        <w:t>su</w:t>
      </w:r>
      <w:proofErr w:type="spellEnd"/>
      <w:r w:rsidRPr="008E268B">
        <w:rPr>
          <w:sz w:val="26"/>
          <w:szCs w:val="26"/>
        </w:rPr>
        <w:t xml:space="preserve"> </w:t>
      </w:r>
      <w:proofErr w:type="spellStart"/>
      <w:r w:rsidRPr="008E268B">
        <w:rPr>
          <w:sz w:val="26"/>
          <w:szCs w:val="26"/>
        </w:rPr>
        <w:t>fracaso</w:t>
      </w:r>
      <w:proofErr w:type="spellEnd"/>
      <w:r w:rsidRPr="008E268B">
        <w:rPr>
          <w:sz w:val="26"/>
          <w:szCs w:val="26"/>
        </w:rPr>
        <w:t xml:space="preserve">. </w:t>
      </w:r>
      <w:proofErr w:type="spellStart"/>
      <w:r w:rsidRPr="008E268B">
        <w:rPr>
          <w:sz w:val="26"/>
          <w:szCs w:val="26"/>
        </w:rPr>
        <w:t>Significación</w:t>
      </w:r>
      <w:proofErr w:type="spellEnd"/>
      <w:r w:rsidRPr="008E268B">
        <w:rPr>
          <w:sz w:val="26"/>
          <w:szCs w:val="26"/>
        </w:rPr>
        <w:t xml:space="preserve"> </w:t>
      </w:r>
      <w:proofErr w:type="spellStart"/>
      <w:r w:rsidRPr="008E268B">
        <w:rPr>
          <w:sz w:val="26"/>
          <w:szCs w:val="26"/>
        </w:rPr>
        <w:t>histórica</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Significación histórica del combate de Ojo de Agua.</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 xml:space="preserve">Levantamiento del 24 de febrero de 1895 en El Yarey. </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 xml:space="preserve">El papel de la mujer durante este proceso. Papel desempeñado por Cristina Pérez </w:t>
      </w:r>
      <w:proofErr w:type="spellStart"/>
      <w:r w:rsidRPr="00CD5B01">
        <w:rPr>
          <w:sz w:val="26"/>
          <w:szCs w:val="26"/>
          <w:lang w:val="es-ES"/>
        </w:rPr>
        <w:t>Pérez</w:t>
      </w:r>
      <w:proofErr w:type="spellEnd"/>
    </w:p>
    <w:p w:rsidR="00CD5B01" w:rsidRPr="00CD5B01" w:rsidRDefault="00CD5B01" w:rsidP="00CD5B01">
      <w:pPr>
        <w:spacing w:after="120" w:line="360" w:lineRule="auto"/>
        <w:jc w:val="both"/>
        <w:rPr>
          <w:sz w:val="26"/>
          <w:szCs w:val="26"/>
          <w:lang w:val="es-ES"/>
        </w:rPr>
      </w:pPr>
      <w:r w:rsidRPr="00CD5B01">
        <w:rPr>
          <w:sz w:val="26"/>
          <w:szCs w:val="26"/>
          <w:lang w:val="es-ES"/>
        </w:rPr>
        <w:t>Actividades:</w:t>
      </w:r>
    </w:p>
    <w:p w:rsidR="00CD5B01" w:rsidRPr="00CD5B01" w:rsidRDefault="00CD5B01" w:rsidP="00CD5B01">
      <w:pPr>
        <w:tabs>
          <w:tab w:val="num" w:pos="284"/>
        </w:tabs>
        <w:spacing w:after="120" w:line="360" w:lineRule="auto"/>
        <w:ind w:left="284" w:hanging="142"/>
        <w:jc w:val="both"/>
        <w:rPr>
          <w:sz w:val="26"/>
          <w:szCs w:val="26"/>
          <w:lang w:val="es-ES"/>
        </w:rPr>
      </w:pPr>
      <w:r w:rsidRPr="00CD5B01">
        <w:rPr>
          <w:sz w:val="26"/>
          <w:szCs w:val="26"/>
          <w:lang w:val="es-ES"/>
        </w:rPr>
        <w:t>a) ¿Qué evidencias demuestran el desarrollo de la Guerra Chiquita en nuestro territorio?, ¿qué figuras se destacaron?, ¿cuál es su significación?</w:t>
      </w:r>
    </w:p>
    <w:p w:rsidR="00CD5B01" w:rsidRPr="00CD5B01" w:rsidRDefault="00CD5B01" w:rsidP="00CD5B01">
      <w:pPr>
        <w:tabs>
          <w:tab w:val="num" w:pos="540"/>
        </w:tabs>
        <w:spacing w:after="120" w:line="360" w:lineRule="auto"/>
        <w:ind w:left="360" w:hanging="360"/>
        <w:jc w:val="both"/>
        <w:rPr>
          <w:sz w:val="26"/>
          <w:szCs w:val="26"/>
          <w:lang w:val="es-ES"/>
        </w:rPr>
      </w:pPr>
      <w:r w:rsidRPr="00CD5B01">
        <w:rPr>
          <w:sz w:val="26"/>
          <w:szCs w:val="26"/>
          <w:lang w:val="es-ES"/>
        </w:rPr>
        <w:t>b) ¿Qué acciones se desarrollaron en el poblado de El Yarey el 24 de febrero de 1895?, ¿qué relación guarda este acontecimiento con el inicio de la guerra del 95?</w:t>
      </w:r>
    </w:p>
    <w:p w:rsidR="00CD5B01" w:rsidRPr="00CD5B01" w:rsidRDefault="00CD5B01" w:rsidP="00CD5B01">
      <w:pPr>
        <w:spacing w:after="120" w:line="360" w:lineRule="auto"/>
        <w:ind w:left="284" w:hanging="284"/>
        <w:jc w:val="both"/>
        <w:rPr>
          <w:sz w:val="26"/>
          <w:szCs w:val="26"/>
          <w:lang w:val="es-ES"/>
        </w:rPr>
      </w:pPr>
      <w:r w:rsidRPr="00CD5B01">
        <w:rPr>
          <w:sz w:val="26"/>
          <w:szCs w:val="26"/>
          <w:lang w:val="es-ES"/>
        </w:rPr>
        <w:t>c) Refiérase a las principales figuras que se destacaron en este acontecimiento. Valore el papel desempeñado por las mismas.</w:t>
      </w:r>
    </w:p>
    <w:p w:rsidR="00CD5B01" w:rsidRPr="00CD5B01" w:rsidRDefault="00CD5B01" w:rsidP="00CD5B01">
      <w:pPr>
        <w:spacing w:after="120" w:line="360" w:lineRule="auto"/>
        <w:ind w:left="284" w:hanging="284"/>
        <w:jc w:val="both"/>
        <w:rPr>
          <w:sz w:val="26"/>
          <w:szCs w:val="26"/>
          <w:lang w:val="es-ES"/>
        </w:rPr>
      </w:pPr>
      <w:r w:rsidRPr="00CD5B01">
        <w:rPr>
          <w:sz w:val="26"/>
          <w:szCs w:val="26"/>
          <w:lang w:val="es-ES"/>
        </w:rPr>
        <w:t>d) Demuestre con elementos concretos la presencia de José Martí en nuestro territorio. Valore la significación histórica de este acontecimiento.</w:t>
      </w:r>
    </w:p>
    <w:p w:rsidR="00CD5B01" w:rsidRPr="00CD5B01" w:rsidRDefault="00CD5B01" w:rsidP="00CD5B01">
      <w:pPr>
        <w:spacing w:after="120" w:line="360" w:lineRule="auto"/>
        <w:ind w:left="360" w:hanging="360"/>
        <w:jc w:val="both"/>
        <w:rPr>
          <w:sz w:val="26"/>
          <w:szCs w:val="26"/>
          <w:lang w:val="es-ES"/>
        </w:rPr>
      </w:pPr>
      <w:r w:rsidRPr="00CD5B01">
        <w:rPr>
          <w:sz w:val="26"/>
          <w:szCs w:val="26"/>
          <w:lang w:val="es-ES"/>
        </w:rPr>
        <w:t xml:space="preserve">e) Valore el papel desempeñado por Cristina Pérez </w:t>
      </w:r>
      <w:proofErr w:type="spellStart"/>
      <w:r w:rsidRPr="00CD5B01">
        <w:rPr>
          <w:sz w:val="26"/>
          <w:szCs w:val="26"/>
          <w:lang w:val="es-ES"/>
        </w:rPr>
        <w:t>Pérez</w:t>
      </w:r>
      <w:proofErr w:type="spellEnd"/>
      <w:r w:rsidRPr="00CD5B01">
        <w:rPr>
          <w:sz w:val="26"/>
          <w:szCs w:val="26"/>
          <w:lang w:val="es-ES"/>
        </w:rPr>
        <w:t xml:space="preserve"> durante el proceso revolucionario </w:t>
      </w:r>
    </w:p>
    <w:p w:rsidR="00CD5B01" w:rsidRPr="00CD5B01" w:rsidRDefault="00CD5B01" w:rsidP="00CD5B01">
      <w:pPr>
        <w:spacing w:after="120" w:line="360" w:lineRule="auto"/>
        <w:jc w:val="both"/>
        <w:rPr>
          <w:sz w:val="26"/>
          <w:szCs w:val="26"/>
          <w:lang w:val="es-ES"/>
        </w:rPr>
      </w:pPr>
      <w:r w:rsidRPr="00CD5B01">
        <w:rPr>
          <w:sz w:val="26"/>
          <w:szCs w:val="26"/>
          <w:lang w:val="es-ES"/>
        </w:rPr>
        <w:t>Bibliografía:</w:t>
      </w:r>
    </w:p>
    <w:p w:rsidR="00CD5B01" w:rsidRPr="00CD5B01" w:rsidRDefault="00CD5B01" w:rsidP="00CD5B01">
      <w:pPr>
        <w:spacing w:after="120" w:line="360" w:lineRule="auto"/>
        <w:jc w:val="both"/>
        <w:rPr>
          <w:b/>
          <w:sz w:val="26"/>
          <w:szCs w:val="26"/>
          <w:lang w:val="es-ES"/>
        </w:rPr>
      </w:pPr>
      <w:r w:rsidRPr="00CD5B01">
        <w:rPr>
          <w:sz w:val="26"/>
          <w:szCs w:val="26"/>
          <w:lang w:val="es-ES"/>
        </w:rPr>
        <w:t xml:space="preserve">Obra Inédita. </w:t>
      </w:r>
      <w:r w:rsidRPr="00CD5B01">
        <w:rPr>
          <w:i/>
          <w:sz w:val="26"/>
          <w:szCs w:val="26"/>
          <w:lang w:val="es-ES"/>
        </w:rPr>
        <w:t xml:space="preserve">Historia de la localidad del municipio Manuel </w:t>
      </w:r>
      <w:proofErr w:type="spellStart"/>
      <w:r w:rsidRPr="00CD5B01">
        <w:rPr>
          <w:i/>
          <w:sz w:val="26"/>
          <w:szCs w:val="26"/>
          <w:lang w:val="es-ES"/>
        </w:rPr>
        <w:t>Tames</w:t>
      </w:r>
      <w:proofErr w:type="spellEnd"/>
      <w:r w:rsidRPr="00CD5B01">
        <w:rPr>
          <w:sz w:val="26"/>
          <w:szCs w:val="26"/>
          <w:lang w:val="es-ES"/>
        </w:rPr>
        <w:t>.</w:t>
      </w:r>
      <w:r w:rsidRPr="00CD5B01">
        <w:rPr>
          <w:b/>
          <w:sz w:val="26"/>
          <w:szCs w:val="26"/>
          <w:lang w:val="es-ES"/>
        </w:rPr>
        <w:t xml:space="preserve"> </w:t>
      </w:r>
    </w:p>
    <w:p w:rsidR="00CD5B01" w:rsidRPr="00CD5B01" w:rsidRDefault="00CD5B01" w:rsidP="00CD5B01">
      <w:pPr>
        <w:spacing w:after="120" w:line="360" w:lineRule="auto"/>
        <w:jc w:val="both"/>
        <w:rPr>
          <w:sz w:val="26"/>
          <w:szCs w:val="26"/>
          <w:lang w:val="es-ES"/>
        </w:rPr>
      </w:pPr>
      <w:r w:rsidRPr="008E268B">
        <w:rPr>
          <w:sz w:val="26"/>
          <w:szCs w:val="26"/>
          <w:lang w:val="pt-BR"/>
        </w:rPr>
        <w:t>Sánchez Guerra,</w:t>
      </w:r>
      <w:r w:rsidRPr="008E268B">
        <w:rPr>
          <w:sz w:val="26"/>
          <w:szCs w:val="26"/>
          <w:lang w:val="es-DO"/>
        </w:rPr>
        <w:t xml:space="preserve"> </w:t>
      </w:r>
      <w:r w:rsidRPr="008E268B">
        <w:rPr>
          <w:sz w:val="26"/>
          <w:szCs w:val="26"/>
          <w:lang w:val="pt-BR"/>
        </w:rPr>
        <w:t>José.</w:t>
      </w:r>
      <w:r w:rsidRPr="008E268B">
        <w:rPr>
          <w:sz w:val="26"/>
          <w:szCs w:val="26"/>
          <w:lang w:val="es-DO"/>
        </w:rPr>
        <w:t xml:space="preserve"> </w:t>
      </w:r>
      <w:r w:rsidRPr="008E268B">
        <w:rPr>
          <w:i/>
          <w:sz w:val="26"/>
          <w:szCs w:val="26"/>
          <w:lang w:val="es-DO"/>
        </w:rPr>
        <w:t>Mambisas Guantanameras.</w:t>
      </w:r>
      <w:r w:rsidRPr="008E268B">
        <w:rPr>
          <w:sz w:val="26"/>
          <w:szCs w:val="26"/>
          <w:lang w:val="es-DO"/>
        </w:rPr>
        <w:t xml:space="preserve"> Editorial El Mar y la Montaña, 2000</w:t>
      </w:r>
    </w:p>
    <w:p w:rsidR="00CD5B01" w:rsidRPr="00CD5B01" w:rsidRDefault="00CD5B01" w:rsidP="00CD5B01">
      <w:pPr>
        <w:spacing w:after="120" w:line="360" w:lineRule="auto"/>
        <w:jc w:val="both"/>
        <w:rPr>
          <w:sz w:val="26"/>
          <w:szCs w:val="26"/>
          <w:lang w:val="es-ES"/>
        </w:rPr>
      </w:pPr>
      <w:r w:rsidRPr="00CD5B01">
        <w:rPr>
          <w:sz w:val="26"/>
          <w:szCs w:val="26"/>
          <w:lang w:val="es-ES"/>
        </w:rPr>
        <w:t>Tema 3:</w:t>
      </w:r>
      <w:r w:rsidRPr="00CD5B01">
        <w:rPr>
          <w:b/>
          <w:sz w:val="26"/>
          <w:szCs w:val="26"/>
          <w:lang w:val="es-ES"/>
        </w:rPr>
        <w:t xml:space="preserve"> </w:t>
      </w:r>
      <w:r w:rsidRPr="00CD5B01">
        <w:rPr>
          <w:sz w:val="26"/>
          <w:szCs w:val="26"/>
          <w:lang w:val="es-ES"/>
        </w:rPr>
        <w:t>El sistema neocolonial: definición, consolidación y crisis (1898 – 1925)</w:t>
      </w:r>
    </w:p>
    <w:p w:rsidR="00CD5B01" w:rsidRPr="008E268B" w:rsidRDefault="00CD5B01" w:rsidP="00CD5B01">
      <w:pPr>
        <w:spacing w:after="120" w:line="360" w:lineRule="auto"/>
        <w:jc w:val="both"/>
        <w:rPr>
          <w:sz w:val="26"/>
          <w:szCs w:val="26"/>
        </w:rPr>
      </w:pPr>
      <w:proofErr w:type="spellStart"/>
      <w:r w:rsidRPr="008E268B">
        <w:rPr>
          <w:sz w:val="26"/>
          <w:szCs w:val="26"/>
        </w:rPr>
        <w:t>Objetivos</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lastRenderedPageBreak/>
        <w:t xml:space="preserve">Conocer la oposición de los </w:t>
      </w:r>
      <w:proofErr w:type="spellStart"/>
      <w:r w:rsidRPr="00CD5B01">
        <w:rPr>
          <w:sz w:val="26"/>
          <w:szCs w:val="26"/>
          <w:lang w:val="es-ES"/>
        </w:rPr>
        <w:t>tamenses</w:t>
      </w:r>
      <w:proofErr w:type="spellEnd"/>
      <w:r w:rsidRPr="00CD5B01">
        <w:rPr>
          <w:sz w:val="26"/>
          <w:szCs w:val="26"/>
          <w:lang w:val="es-ES"/>
        </w:rPr>
        <w:t xml:space="preserve"> a la intervención norteamericana y las características socioeconómicas del municipio en la etapa analizada.</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Valorar el papel de los distintos grupos sociales en esta etapa en su localidad.</w:t>
      </w:r>
    </w:p>
    <w:p w:rsidR="00CD5B01" w:rsidRPr="008E268B" w:rsidRDefault="00CD5B01" w:rsidP="00CD5B01">
      <w:pPr>
        <w:spacing w:after="120" w:line="360" w:lineRule="auto"/>
        <w:jc w:val="both"/>
        <w:rPr>
          <w:sz w:val="26"/>
          <w:szCs w:val="26"/>
        </w:rPr>
      </w:pPr>
      <w:proofErr w:type="spellStart"/>
      <w:r w:rsidRPr="008E268B">
        <w:rPr>
          <w:sz w:val="26"/>
          <w:szCs w:val="26"/>
        </w:rPr>
        <w:t>Contenido</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 xml:space="preserve">Protestas de los </w:t>
      </w:r>
      <w:proofErr w:type="spellStart"/>
      <w:r w:rsidRPr="00CD5B01">
        <w:rPr>
          <w:sz w:val="26"/>
          <w:szCs w:val="26"/>
          <w:lang w:val="es-ES"/>
        </w:rPr>
        <w:t>tamenses</w:t>
      </w:r>
      <w:proofErr w:type="spellEnd"/>
      <w:r w:rsidRPr="00CD5B01">
        <w:rPr>
          <w:sz w:val="26"/>
          <w:szCs w:val="26"/>
          <w:lang w:val="es-ES"/>
        </w:rPr>
        <w:t xml:space="preserve"> por la intervención militar norteamericana.</w:t>
      </w:r>
    </w:p>
    <w:p w:rsidR="00CD5B01" w:rsidRPr="00CD5B01" w:rsidRDefault="00CD5B01" w:rsidP="00CD5B01">
      <w:pPr>
        <w:spacing w:after="120" w:line="360" w:lineRule="auto"/>
        <w:jc w:val="both"/>
        <w:rPr>
          <w:sz w:val="26"/>
          <w:szCs w:val="26"/>
          <w:lang w:val="es-ES"/>
        </w:rPr>
      </w:pPr>
      <w:r w:rsidRPr="00CD5B01">
        <w:rPr>
          <w:sz w:val="26"/>
          <w:szCs w:val="26"/>
          <w:lang w:val="es-ES"/>
        </w:rPr>
        <w:t>Actividades:</w:t>
      </w:r>
    </w:p>
    <w:p w:rsidR="00CD5B01" w:rsidRPr="00CD5B01" w:rsidRDefault="00CD5B01" w:rsidP="00CD5B01">
      <w:pPr>
        <w:spacing w:after="120" w:line="360" w:lineRule="auto"/>
        <w:jc w:val="both"/>
        <w:rPr>
          <w:sz w:val="26"/>
          <w:szCs w:val="26"/>
          <w:lang w:val="es-ES"/>
        </w:rPr>
      </w:pPr>
      <w:r w:rsidRPr="00CD5B01">
        <w:rPr>
          <w:sz w:val="26"/>
          <w:szCs w:val="26"/>
          <w:lang w:val="es-ES"/>
        </w:rPr>
        <w:t xml:space="preserve">a) Investigue cuál fue la actitud de los pobladores de Manuel </w:t>
      </w:r>
      <w:proofErr w:type="spellStart"/>
      <w:r w:rsidRPr="00CD5B01">
        <w:rPr>
          <w:sz w:val="26"/>
          <w:szCs w:val="26"/>
          <w:lang w:val="es-ES"/>
        </w:rPr>
        <w:t>Tames</w:t>
      </w:r>
      <w:proofErr w:type="spellEnd"/>
      <w:r w:rsidRPr="00CD5B01">
        <w:rPr>
          <w:sz w:val="26"/>
          <w:szCs w:val="26"/>
          <w:lang w:val="es-ES"/>
        </w:rPr>
        <w:t xml:space="preserve"> ante la ocupación militar norteamericana de su territorio.</w:t>
      </w:r>
    </w:p>
    <w:p w:rsidR="00CD5B01" w:rsidRPr="00CD5B01" w:rsidRDefault="00CD5B01" w:rsidP="00CD5B01">
      <w:pPr>
        <w:spacing w:after="120" w:line="360" w:lineRule="auto"/>
        <w:jc w:val="both"/>
        <w:rPr>
          <w:sz w:val="26"/>
          <w:szCs w:val="26"/>
          <w:lang w:val="es-ES"/>
        </w:rPr>
      </w:pPr>
      <w:r w:rsidRPr="00CD5B01">
        <w:rPr>
          <w:sz w:val="26"/>
          <w:szCs w:val="26"/>
          <w:lang w:val="es-ES"/>
        </w:rPr>
        <w:t xml:space="preserve">b) Mencione las acciones desarrolladas que demuestran la actitud asumida. </w:t>
      </w:r>
    </w:p>
    <w:p w:rsidR="00CD5B01" w:rsidRPr="00CD5B01" w:rsidRDefault="00CD5B01" w:rsidP="00CD5B01">
      <w:pPr>
        <w:spacing w:after="120" w:line="360" w:lineRule="auto"/>
        <w:jc w:val="both"/>
        <w:rPr>
          <w:sz w:val="26"/>
          <w:szCs w:val="26"/>
          <w:lang w:val="es-ES"/>
        </w:rPr>
      </w:pPr>
      <w:r w:rsidRPr="00CD5B01">
        <w:rPr>
          <w:sz w:val="26"/>
          <w:szCs w:val="26"/>
          <w:lang w:val="es-ES"/>
        </w:rPr>
        <w:t xml:space="preserve">Bibliografía: </w:t>
      </w:r>
    </w:p>
    <w:p w:rsidR="00CD5B01" w:rsidRPr="00CD5B01" w:rsidRDefault="00CD5B01" w:rsidP="00CD5B01">
      <w:pPr>
        <w:spacing w:after="120" w:line="360" w:lineRule="auto"/>
        <w:jc w:val="both"/>
        <w:rPr>
          <w:sz w:val="26"/>
          <w:szCs w:val="26"/>
          <w:lang w:val="es-ES"/>
        </w:rPr>
      </w:pPr>
      <w:r w:rsidRPr="00CD5B01">
        <w:rPr>
          <w:sz w:val="26"/>
          <w:szCs w:val="26"/>
          <w:lang w:val="es-ES"/>
        </w:rPr>
        <w:t xml:space="preserve">Síntesis de Historia Local (Selección revisada de la Historia Local. Museo Municipal. </w:t>
      </w:r>
    </w:p>
    <w:p w:rsidR="00CD5B01" w:rsidRPr="00CD5B01" w:rsidRDefault="00CD5B01" w:rsidP="00CD5B01">
      <w:pPr>
        <w:spacing w:after="120" w:line="360" w:lineRule="auto"/>
        <w:jc w:val="both"/>
        <w:rPr>
          <w:sz w:val="26"/>
          <w:szCs w:val="26"/>
          <w:lang w:val="es-ES"/>
        </w:rPr>
      </w:pPr>
      <w:r w:rsidRPr="00CD5B01">
        <w:rPr>
          <w:sz w:val="26"/>
          <w:szCs w:val="26"/>
          <w:lang w:val="es-ES"/>
        </w:rPr>
        <w:t>Tema 4:</w:t>
      </w:r>
      <w:r w:rsidRPr="00CD5B01">
        <w:rPr>
          <w:b/>
          <w:sz w:val="26"/>
          <w:szCs w:val="26"/>
          <w:lang w:val="es-ES"/>
        </w:rPr>
        <w:t xml:space="preserve"> </w:t>
      </w:r>
      <w:r w:rsidRPr="00CD5B01">
        <w:rPr>
          <w:sz w:val="26"/>
          <w:szCs w:val="26"/>
          <w:lang w:val="es-ES"/>
        </w:rPr>
        <w:t>Crisis y derrocamiento del sistema neocolonial (1925 – 1958)</w:t>
      </w:r>
    </w:p>
    <w:p w:rsidR="00CD5B01" w:rsidRPr="00CD5B01" w:rsidRDefault="00CD5B01" w:rsidP="00CD5B01">
      <w:pPr>
        <w:spacing w:after="120" w:line="360" w:lineRule="auto"/>
        <w:jc w:val="both"/>
        <w:rPr>
          <w:sz w:val="26"/>
          <w:szCs w:val="26"/>
          <w:lang w:val="es-ES"/>
        </w:rPr>
      </w:pPr>
      <w:r w:rsidRPr="00CD5B01">
        <w:rPr>
          <w:sz w:val="26"/>
          <w:szCs w:val="26"/>
          <w:lang w:val="es-ES"/>
        </w:rPr>
        <w:t>Objetivos:</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Analizar la necesidad histórica de la solución revolucionaria, los problemas sociales del país y de la localidad donde viven.</w:t>
      </w:r>
    </w:p>
    <w:p w:rsidR="00CD5B01" w:rsidRPr="008E268B" w:rsidRDefault="00CD5B01" w:rsidP="00CD5B01">
      <w:pPr>
        <w:spacing w:after="120" w:line="360" w:lineRule="auto"/>
        <w:jc w:val="both"/>
        <w:rPr>
          <w:sz w:val="26"/>
          <w:szCs w:val="26"/>
        </w:rPr>
      </w:pPr>
      <w:proofErr w:type="spellStart"/>
      <w:r w:rsidRPr="008E268B">
        <w:rPr>
          <w:sz w:val="26"/>
          <w:szCs w:val="26"/>
        </w:rPr>
        <w:t>Contenido</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 xml:space="preserve">Participación del pueblo </w:t>
      </w:r>
      <w:proofErr w:type="spellStart"/>
      <w:r w:rsidRPr="00CD5B01">
        <w:rPr>
          <w:sz w:val="26"/>
          <w:szCs w:val="26"/>
          <w:lang w:val="es-ES"/>
        </w:rPr>
        <w:t>tamense</w:t>
      </w:r>
      <w:proofErr w:type="spellEnd"/>
      <w:r w:rsidRPr="00CD5B01">
        <w:rPr>
          <w:sz w:val="26"/>
          <w:szCs w:val="26"/>
          <w:lang w:val="es-ES"/>
        </w:rPr>
        <w:t xml:space="preserve"> en la lucha contra la dictadura. </w:t>
      </w:r>
    </w:p>
    <w:p w:rsidR="00CD5B01" w:rsidRPr="00CD5B01" w:rsidRDefault="00CD5B01" w:rsidP="00CD5B01">
      <w:pPr>
        <w:spacing w:after="120" w:line="360" w:lineRule="auto"/>
        <w:jc w:val="both"/>
        <w:rPr>
          <w:sz w:val="26"/>
          <w:szCs w:val="26"/>
          <w:lang w:val="es-ES"/>
        </w:rPr>
      </w:pPr>
      <w:r w:rsidRPr="00CD5B01">
        <w:rPr>
          <w:sz w:val="26"/>
          <w:szCs w:val="26"/>
          <w:lang w:val="es-ES"/>
        </w:rPr>
        <w:t>Actividades:</w:t>
      </w:r>
    </w:p>
    <w:p w:rsidR="00CD5B01" w:rsidRPr="00CD5B01" w:rsidRDefault="00CD5B01" w:rsidP="00CD5B01">
      <w:pPr>
        <w:spacing w:after="120" w:line="360" w:lineRule="auto"/>
        <w:jc w:val="both"/>
        <w:rPr>
          <w:sz w:val="26"/>
          <w:szCs w:val="26"/>
          <w:lang w:val="es-ES"/>
        </w:rPr>
      </w:pPr>
      <w:r w:rsidRPr="00CD5B01">
        <w:rPr>
          <w:sz w:val="26"/>
          <w:szCs w:val="26"/>
          <w:lang w:val="es-ES"/>
        </w:rPr>
        <w:t xml:space="preserve">a) Menciones las acciones que evidencian el enfrentamiento del pueblo de Manuel </w:t>
      </w:r>
      <w:proofErr w:type="spellStart"/>
      <w:r w:rsidRPr="00CD5B01">
        <w:rPr>
          <w:sz w:val="26"/>
          <w:szCs w:val="26"/>
          <w:lang w:val="es-ES"/>
        </w:rPr>
        <w:t>Tames</w:t>
      </w:r>
      <w:proofErr w:type="spellEnd"/>
      <w:r w:rsidRPr="00CD5B01">
        <w:rPr>
          <w:sz w:val="26"/>
          <w:szCs w:val="26"/>
          <w:lang w:val="es-ES"/>
        </w:rPr>
        <w:t xml:space="preserve"> al gobierno de Gerardo Machado.</w:t>
      </w:r>
    </w:p>
    <w:p w:rsidR="00CD5B01" w:rsidRPr="00CD5B01" w:rsidRDefault="00CD5B01" w:rsidP="00CD5B01">
      <w:pPr>
        <w:spacing w:after="120" w:line="360" w:lineRule="auto"/>
        <w:ind w:left="360" w:hanging="360"/>
        <w:jc w:val="both"/>
        <w:rPr>
          <w:sz w:val="26"/>
          <w:szCs w:val="26"/>
          <w:lang w:val="es-ES"/>
        </w:rPr>
      </w:pPr>
      <w:r w:rsidRPr="00CD5B01">
        <w:rPr>
          <w:sz w:val="26"/>
          <w:szCs w:val="26"/>
          <w:lang w:val="es-ES"/>
        </w:rPr>
        <w:t xml:space="preserve">b) Investigue qué organización jugó el papel dirigente en la lucha </w:t>
      </w:r>
      <w:proofErr w:type="spellStart"/>
      <w:r w:rsidRPr="00CD5B01">
        <w:rPr>
          <w:sz w:val="26"/>
          <w:szCs w:val="26"/>
          <w:lang w:val="es-ES"/>
        </w:rPr>
        <w:t>antimachadista</w:t>
      </w:r>
      <w:proofErr w:type="spellEnd"/>
      <w:r w:rsidRPr="00CD5B01">
        <w:rPr>
          <w:sz w:val="26"/>
          <w:szCs w:val="26"/>
          <w:lang w:val="es-ES"/>
        </w:rPr>
        <w:t xml:space="preserve"> del pueblo </w:t>
      </w:r>
      <w:proofErr w:type="spellStart"/>
      <w:r w:rsidRPr="00CD5B01">
        <w:rPr>
          <w:sz w:val="26"/>
          <w:szCs w:val="26"/>
          <w:lang w:val="es-ES"/>
        </w:rPr>
        <w:t>tamense</w:t>
      </w:r>
      <w:proofErr w:type="spellEnd"/>
      <w:r w:rsidRPr="00CD5B01">
        <w:rPr>
          <w:sz w:val="26"/>
          <w:szCs w:val="26"/>
          <w:lang w:val="es-ES"/>
        </w:rPr>
        <w:t>.</w:t>
      </w:r>
    </w:p>
    <w:p w:rsidR="00CD5B01" w:rsidRPr="00CD5B01" w:rsidRDefault="00CD5B01" w:rsidP="00CD5B01">
      <w:pPr>
        <w:spacing w:after="120" w:line="360" w:lineRule="auto"/>
        <w:ind w:left="1560" w:hanging="1560"/>
        <w:jc w:val="both"/>
        <w:rPr>
          <w:sz w:val="26"/>
          <w:szCs w:val="26"/>
          <w:lang w:val="es-ES"/>
        </w:rPr>
      </w:pPr>
      <w:r w:rsidRPr="00CD5B01">
        <w:rPr>
          <w:sz w:val="26"/>
          <w:szCs w:val="26"/>
          <w:lang w:val="es-ES"/>
        </w:rPr>
        <w:t xml:space="preserve">Bibliografía: Obra Inédita.  </w:t>
      </w:r>
      <w:r w:rsidRPr="00CD5B01">
        <w:rPr>
          <w:i/>
          <w:sz w:val="26"/>
          <w:szCs w:val="26"/>
          <w:lang w:val="es-ES"/>
        </w:rPr>
        <w:t xml:space="preserve">Historia de la Localidad del municipio Manuel </w:t>
      </w:r>
      <w:proofErr w:type="spellStart"/>
      <w:r w:rsidRPr="00CD5B01">
        <w:rPr>
          <w:i/>
          <w:sz w:val="26"/>
          <w:szCs w:val="26"/>
          <w:lang w:val="es-ES"/>
        </w:rPr>
        <w:t>Tames</w:t>
      </w:r>
      <w:proofErr w:type="spellEnd"/>
      <w:r w:rsidRPr="00CD5B01">
        <w:rPr>
          <w:i/>
          <w:sz w:val="26"/>
          <w:szCs w:val="26"/>
          <w:lang w:val="es-ES"/>
        </w:rPr>
        <w:t>.</w:t>
      </w:r>
      <w:r w:rsidRPr="00CD5B01">
        <w:rPr>
          <w:sz w:val="26"/>
          <w:szCs w:val="26"/>
          <w:lang w:val="es-ES"/>
        </w:rPr>
        <w:t xml:space="preserve">  </w:t>
      </w:r>
    </w:p>
    <w:p w:rsidR="00CD5B01" w:rsidRPr="00CD5B01" w:rsidRDefault="00CD5B01" w:rsidP="00CD5B01">
      <w:pPr>
        <w:spacing w:after="120" w:line="360" w:lineRule="auto"/>
        <w:jc w:val="both"/>
        <w:rPr>
          <w:b/>
          <w:sz w:val="26"/>
          <w:szCs w:val="26"/>
          <w:lang w:val="es-ES"/>
        </w:rPr>
      </w:pPr>
      <w:r w:rsidRPr="00CD5B01">
        <w:rPr>
          <w:sz w:val="26"/>
          <w:szCs w:val="26"/>
          <w:lang w:val="es-ES"/>
        </w:rPr>
        <w:t>Tema 5:</w:t>
      </w:r>
      <w:r w:rsidRPr="00CD5B01">
        <w:rPr>
          <w:b/>
          <w:sz w:val="26"/>
          <w:szCs w:val="26"/>
          <w:lang w:val="es-ES"/>
        </w:rPr>
        <w:t xml:space="preserve"> </w:t>
      </w:r>
      <w:r w:rsidRPr="00CD5B01">
        <w:rPr>
          <w:sz w:val="26"/>
          <w:szCs w:val="26"/>
          <w:lang w:val="es-ES"/>
        </w:rPr>
        <w:t>La revolución cubana: transformaciones y significación</w:t>
      </w:r>
    </w:p>
    <w:p w:rsidR="00CD5B01" w:rsidRPr="008E268B" w:rsidRDefault="00CD5B01" w:rsidP="00CD5B01">
      <w:pPr>
        <w:spacing w:after="120" w:line="360" w:lineRule="auto"/>
        <w:jc w:val="both"/>
        <w:rPr>
          <w:sz w:val="26"/>
          <w:szCs w:val="26"/>
        </w:rPr>
      </w:pPr>
      <w:proofErr w:type="spellStart"/>
      <w:r w:rsidRPr="008E268B">
        <w:rPr>
          <w:sz w:val="26"/>
          <w:szCs w:val="26"/>
        </w:rPr>
        <w:t>Objetivos</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lastRenderedPageBreak/>
        <w:t xml:space="preserve">Analizar las características y peculiaridades del proceso revolucionario cubano en Manuel </w:t>
      </w:r>
      <w:proofErr w:type="spellStart"/>
      <w:r w:rsidRPr="00CD5B01">
        <w:rPr>
          <w:sz w:val="26"/>
          <w:szCs w:val="26"/>
          <w:lang w:val="es-ES"/>
        </w:rPr>
        <w:t>Tames</w:t>
      </w:r>
      <w:proofErr w:type="spellEnd"/>
      <w:r w:rsidRPr="00CD5B01">
        <w:rPr>
          <w:sz w:val="26"/>
          <w:szCs w:val="26"/>
          <w:lang w:val="es-ES"/>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Conocer las principales transformaciones que sufrió este pueblo como resultado de la obra revolucionaria a partir del primero de enero de 1959.</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Valorar  la significación histórica de la revolución cubana para su municipio, provincia y el mundo.</w:t>
      </w:r>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r w:rsidRPr="00CD5B01">
        <w:rPr>
          <w:sz w:val="26"/>
          <w:szCs w:val="26"/>
          <w:lang w:val="es-ES"/>
        </w:rPr>
        <w:t xml:space="preserve">Valorar el papel jugado por el pueblo </w:t>
      </w:r>
      <w:proofErr w:type="spellStart"/>
      <w:r w:rsidRPr="00CD5B01">
        <w:rPr>
          <w:sz w:val="26"/>
          <w:szCs w:val="26"/>
          <w:lang w:val="es-ES"/>
        </w:rPr>
        <w:t>tamense</w:t>
      </w:r>
      <w:proofErr w:type="spellEnd"/>
      <w:r w:rsidRPr="00CD5B01">
        <w:rPr>
          <w:sz w:val="26"/>
          <w:szCs w:val="26"/>
          <w:lang w:val="es-ES"/>
        </w:rPr>
        <w:t xml:space="preserve"> en la victoria de Playa Girón. </w:t>
      </w:r>
      <w:proofErr w:type="spellStart"/>
      <w:r w:rsidRPr="008E268B">
        <w:rPr>
          <w:sz w:val="26"/>
          <w:szCs w:val="26"/>
        </w:rPr>
        <w:t>Mencionar</w:t>
      </w:r>
      <w:proofErr w:type="spellEnd"/>
      <w:r w:rsidRPr="008E268B">
        <w:rPr>
          <w:sz w:val="26"/>
          <w:szCs w:val="26"/>
        </w:rPr>
        <w:t xml:space="preserve"> </w:t>
      </w:r>
      <w:proofErr w:type="spellStart"/>
      <w:r w:rsidRPr="008E268B">
        <w:rPr>
          <w:sz w:val="26"/>
          <w:szCs w:val="26"/>
        </w:rPr>
        <w:t>algunas</w:t>
      </w:r>
      <w:proofErr w:type="spellEnd"/>
      <w:r w:rsidRPr="008E268B">
        <w:rPr>
          <w:sz w:val="26"/>
          <w:szCs w:val="26"/>
        </w:rPr>
        <w:t xml:space="preserve"> </w:t>
      </w:r>
      <w:proofErr w:type="spellStart"/>
      <w:r w:rsidRPr="008E268B">
        <w:rPr>
          <w:sz w:val="26"/>
          <w:szCs w:val="26"/>
        </w:rPr>
        <w:t>personalidades</w:t>
      </w:r>
      <w:proofErr w:type="spellEnd"/>
      <w:r w:rsidRPr="008E268B">
        <w:rPr>
          <w:sz w:val="26"/>
          <w:szCs w:val="26"/>
        </w:rPr>
        <w:t xml:space="preserve"> </w:t>
      </w:r>
      <w:proofErr w:type="spellStart"/>
      <w:r w:rsidRPr="008E268B">
        <w:rPr>
          <w:sz w:val="26"/>
          <w:szCs w:val="26"/>
        </w:rPr>
        <w:t>que</w:t>
      </w:r>
      <w:proofErr w:type="spellEnd"/>
      <w:r w:rsidRPr="008E268B">
        <w:rPr>
          <w:sz w:val="26"/>
          <w:szCs w:val="26"/>
        </w:rPr>
        <w:t xml:space="preserve"> se </w:t>
      </w:r>
      <w:proofErr w:type="spellStart"/>
      <w:r w:rsidRPr="008E268B">
        <w:rPr>
          <w:sz w:val="26"/>
          <w:szCs w:val="26"/>
        </w:rPr>
        <w:t>destacaron</w:t>
      </w:r>
      <w:proofErr w:type="spellEnd"/>
      <w:r w:rsidRPr="008E268B">
        <w:rPr>
          <w:sz w:val="26"/>
          <w:szCs w:val="26"/>
        </w:rPr>
        <w:t xml:space="preserve"> en </w:t>
      </w:r>
      <w:proofErr w:type="spellStart"/>
      <w:r w:rsidRPr="008E268B">
        <w:rPr>
          <w:sz w:val="26"/>
          <w:szCs w:val="26"/>
        </w:rPr>
        <w:t>esta</w:t>
      </w:r>
      <w:proofErr w:type="spellEnd"/>
      <w:r w:rsidRPr="008E268B">
        <w:rPr>
          <w:sz w:val="26"/>
          <w:szCs w:val="26"/>
        </w:rPr>
        <w:t xml:space="preserve"> </w:t>
      </w:r>
      <w:proofErr w:type="spellStart"/>
      <w:r w:rsidRPr="008E268B">
        <w:rPr>
          <w:sz w:val="26"/>
          <w:szCs w:val="26"/>
        </w:rPr>
        <w:t>acción</w:t>
      </w:r>
      <w:proofErr w:type="spellEnd"/>
      <w:r w:rsidRPr="008E268B">
        <w:rPr>
          <w:sz w:val="26"/>
          <w:szCs w:val="26"/>
        </w:rPr>
        <w:t xml:space="preserve">. </w:t>
      </w:r>
    </w:p>
    <w:p w:rsidR="00CD5B01" w:rsidRPr="008E268B" w:rsidRDefault="00CD5B01" w:rsidP="00CD5B01">
      <w:pPr>
        <w:spacing w:after="120" w:line="360" w:lineRule="auto"/>
        <w:jc w:val="both"/>
        <w:rPr>
          <w:sz w:val="26"/>
          <w:szCs w:val="26"/>
        </w:rPr>
      </w:pPr>
      <w:proofErr w:type="spellStart"/>
      <w:r w:rsidRPr="008E268B">
        <w:rPr>
          <w:sz w:val="26"/>
          <w:szCs w:val="26"/>
        </w:rPr>
        <w:t>Contenido</w:t>
      </w:r>
      <w:proofErr w:type="spellEnd"/>
      <w:r w:rsidRPr="008E268B">
        <w:rPr>
          <w:sz w:val="26"/>
          <w:szCs w:val="26"/>
        </w:rPr>
        <w:t>:</w:t>
      </w:r>
    </w:p>
    <w:p w:rsidR="00CD5B01" w:rsidRPr="00CD5B01" w:rsidRDefault="00CD5B01" w:rsidP="00CD5B01">
      <w:pPr>
        <w:numPr>
          <w:ilvl w:val="0"/>
          <w:numId w:val="9"/>
        </w:numPr>
        <w:tabs>
          <w:tab w:val="clear" w:pos="720"/>
          <w:tab w:val="num" w:pos="284"/>
        </w:tabs>
        <w:spacing w:after="120" w:line="360" w:lineRule="auto"/>
        <w:ind w:left="284" w:hanging="284"/>
        <w:jc w:val="both"/>
        <w:rPr>
          <w:sz w:val="26"/>
          <w:szCs w:val="26"/>
          <w:lang w:val="es-ES"/>
        </w:rPr>
      </w:pPr>
      <w:r w:rsidRPr="00CD5B01">
        <w:rPr>
          <w:sz w:val="26"/>
          <w:szCs w:val="26"/>
          <w:lang w:val="es-ES"/>
        </w:rPr>
        <w:t xml:space="preserve">Incidencias del pueblo </w:t>
      </w:r>
      <w:proofErr w:type="spellStart"/>
      <w:r w:rsidRPr="00CD5B01">
        <w:rPr>
          <w:sz w:val="26"/>
          <w:szCs w:val="26"/>
          <w:lang w:val="es-ES"/>
        </w:rPr>
        <w:t>tamense</w:t>
      </w:r>
      <w:proofErr w:type="spellEnd"/>
      <w:r w:rsidRPr="00CD5B01">
        <w:rPr>
          <w:sz w:val="26"/>
          <w:szCs w:val="26"/>
          <w:lang w:val="es-ES"/>
        </w:rPr>
        <w:t xml:space="preserve"> en la victoria de Playa Girón.</w:t>
      </w:r>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Intervenciones</w:t>
      </w:r>
      <w:proofErr w:type="spellEnd"/>
      <w:r w:rsidRPr="008E268B">
        <w:rPr>
          <w:sz w:val="26"/>
          <w:szCs w:val="26"/>
        </w:rPr>
        <w:t xml:space="preserve"> </w:t>
      </w:r>
      <w:proofErr w:type="spellStart"/>
      <w:r w:rsidRPr="008E268B">
        <w:rPr>
          <w:sz w:val="26"/>
          <w:szCs w:val="26"/>
        </w:rPr>
        <w:t>revolucionarias</w:t>
      </w:r>
      <w:proofErr w:type="spellEnd"/>
      <w:r w:rsidRPr="008E268B">
        <w:rPr>
          <w:sz w:val="26"/>
          <w:szCs w:val="26"/>
        </w:rPr>
        <w:t>.</w:t>
      </w:r>
    </w:p>
    <w:p w:rsidR="00CD5B01" w:rsidRPr="008E268B" w:rsidRDefault="00CD5B01" w:rsidP="00CD5B01">
      <w:pPr>
        <w:numPr>
          <w:ilvl w:val="0"/>
          <w:numId w:val="9"/>
        </w:numPr>
        <w:tabs>
          <w:tab w:val="clear" w:pos="720"/>
          <w:tab w:val="num" w:pos="284"/>
        </w:tabs>
        <w:spacing w:after="120" w:line="360" w:lineRule="auto"/>
        <w:ind w:left="284" w:hanging="284"/>
        <w:jc w:val="both"/>
        <w:rPr>
          <w:sz w:val="26"/>
          <w:szCs w:val="26"/>
        </w:rPr>
      </w:pPr>
      <w:proofErr w:type="spellStart"/>
      <w:r w:rsidRPr="008E268B">
        <w:rPr>
          <w:sz w:val="26"/>
          <w:szCs w:val="26"/>
        </w:rPr>
        <w:t>Lucha</w:t>
      </w:r>
      <w:proofErr w:type="spellEnd"/>
      <w:r w:rsidRPr="008E268B">
        <w:rPr>
          <w:sz w:val="26"/>
          <w:szCs w:val="26"/>
        </w:rPr>
        <w:t xml:space="preserve"> contra </w:t>
      </w:r>
      <w:proofErr w:type="spellStart"/>
      <w:r w:rsidRPr="008E268B">
        <w:rPr>
          <w:sz w:val="26"/>
          <w:szCs w:val="26"/>
        </w:rPr>
        <w:t>bandidos</w:t>
      </w:r>
      <w:proofErr w:type="spellEnd"/>
      <w:r w:rsidRPr="008E268B">
        <w:rPr>
          <w:sz w:val="26"/>
          <w:szCs w:val="26"/>
        </w:rPr>
        <w:t>.</w:t>
      </w:r>
    </w:p>
    <w:p w:rsidR="00CD5B01" w:rsidRPr="008E268B" w:rsidRDefault="00CD5B01" w:rsidP="00CD5B01">
      <w:pPr>
        <w:numPr>
          <w:ilvl w:val="0"/>
          <w:numId w:val="9"/>
        </w:numPr>
        <w:tabs>
          <w:tab w:val="clear" w:pos="720"/>
          <w:tab w:val="num" w:pos="0"/>
          <w:tab w:val="left" w:pos="284"/>
        </w:tabs>
        <w:spacing w:after="120" w:line="360" w:lineRule="auto"/>
        <w:ind w:left="0" w:firstLine="0"/>
        <w:jc w:val="both"/>
        <w:rPr>
          <w:b/>
          <w:sz w:val="26"/>
          <w:szCs w:val="26"/>
          <w:u w:val="single"/>
        </w:rPr>
      </w:pPr>
      <w:r w:rsidRPr="00CD5B01">
        <w:rPr>
          <w:sz w:val="26"/>
          <w:szCs w:val="26"/>
          <w:lang w:val="es-ES"/>
        </w:rPr>
        <w:t xml:space="preserve">Transformaciones locales en la educación, la salud, instituciones sociales, propiedad social. </w:t>
      </w:r>
      <w:proofErr w:type="spellStart"/>
      <w:r w:rsidRPr="008E268B">
        <w:rPr>
          <w:sz w:val="26"/>
          <w:szCs w:val="26"/>
        </w:rPr>
        <w:t>Actividades</w:t>
      </w:r>
      <w:proofErr w:type="spellEnd"/>
      <w:r w:rsidRPr="008E268B">
        <w:rPr>
          <w:sz w:val="26"/>
          <w:szCs w:val="26"/>
        </w:rPr>
        <w:t>:</w:t>
      </w:r>
    </w:p>
    <w:p w:rsidR="00CD5B01" w:rsidRPr="00CD5B01" w:rsidRDefault="00CD5B01" w:rsidP="00CD5B01">
      <w:pPr>
        <w:numPr>
          <w:ilvl w:val="0"/>
          <w:numId w:val="10"/>
        </w:numPr>
        <w:tabs>
          <w:tab w:val="clear" w:pos="720"/>
          <w:tab w:val="num" w:pos="284"/>
        </w:tabs>
        <w:spacing w:after="120" w:line="360" w:lineRule="auto"/>
        <w:ind w:hanging="720"/>
        <w:jc w:val="both"/>
        <w:rPr>
          <w:sz w:val="26"/>
          <w:szCs w:val="26"/>
          <w:lang w:val="es-ES"/>
        </w:rPr>
      </w:pPr>
      <w:r w:rsidRPr="00CD5B01">
        <w:rPr>
          <w:sz w:val="26"/>
          <w:szCs w:val="26"/>
          <w:lang w:val="es-ES"/>
        </w:rPr>
        <w:t xml:space="preserve">¿Qué incidentes demuestran la participación del pueblo </w:t>
      </w:r>
      <w:proofErr w:type="spellStart"/>
      <w:r w:rsidRPr="00CD5B01">
        <w:rPr>
          <w:sz w:val="26"/>
          <w:szCs w:val="26"/>
          <w:lang w:val="es-ES"/>
        </w:rPr>
        <w:t>tamense</w:t>
      </w:r>
      <w:proofErr w:type="spellEnd"/>
      <w:r w:rsidRPr="00CD5B01">
        <w:rPr>
          <w:sz w:val="26"/>
          <w:szCs w:val="26"/>
          <w:lang w:val="es-ES"/>
        </w:rPr>
        <w:t xml:space="preserve"> en la victoria de Playa Girón? </w:t>
      </w:r>
    </w:p>
    <w:p w:rsidR="00CD5B01" w:rsidRPr="00CD5B01" w:rsidRDefault="00CD5B01" w:rsidP="00CD5B01">
      <w:pPr>
        <w:numPr>
          <w:ilvl w:val="0"/>
          <w:numId w:val="10"/>
        </w:numPr>
        <w:tabs>
          <w:tab w:val="clear" w:pos="720"/>
          <w:tab w:val="num" w:pos="284"/>
        </w:tabs>
        <w:spacing w:after="120" w:line="360" w:lineRule="auto"/>
        <w:ind w:hanging="720"/>
        <w:jc w:val="both"/>
        <w:rPr>
          <w:sz w:val="26"/>
          <w:szCs w:val="26"/>
          <w:lang w:val="es-ES"/>
        </w:rPr>
      </w:pPr>
      <w:r w:rsidRPr="00CD5B01">
        <w:rPr>
          <w:sz w:val="26"/>
          <w:szCs w:val="26"/>
          <w:lang w:val="es-ES"/>
        </w:rPr>
        <w:t>¿Qué figuras se destacaron en estos hechos?</w:t>
      </w:r>
    </w:p>
    <w:p w:rsidR="00CD5B01" w:rsidRPr="00CD5B01" w:rsidRDefault="00CD5B01" w:rsidP="00CD5B01">
      <w:pPr>
        <w:numPr>
          <w:ilvl w:val="0"/>
          <w:numId w:val="10"/>
        </w:numPr>
        <w:tabs>
          <w:tab w:val="clear" w:pos="720"/>
          <w:tab w:val="num" w:pos="284"/>
        </w:tabs>
        <w:spacing w:after="120" w:line="360" w:lineRule="auto"/>
        <w:ind w:left="284" w:hanging="284"/>
        <w:jc w:val="both"/>
        <w:rPr>
          <w:sz w:val="26"/>
          <w:szCs w:val="26"/>
          <w:lang w:val="es-ES"/>
        </w:rPr>
      </w:pPr>
      <w:r w:rsidRPr="00CD5B01">
        <w:rPr>
          <w:sz w:val="26"/>
          <w:szCs w:val="26"/>
          <w:lang w:val="es-ES"/>
        </w:rPr>
        <w:t>Refiérase a las principales transformaciones llevadas a cabo en el territorio en el ámbito económico, político y social desde  los primeros momentos del triunfo de la Revolución.</w:t>
      </w:r>
    </w:p>
    <w:p w:rsidR="00CD5B01" w:rsidRPr="003B2252" w:rsidRDefault="00CD5B01" w:rsidP="00CD5B01">
      <w:pPr>
        <w:spacing w:after="120" w:line="360" w:lineRule="auto"/>
        <w:jc w:val="both"/>
        <w:rPr>
          <w:sz w:val="26"/>
          <w:szCs w:val="26"/>
          <w:lang w:val="es-ES"/>
        </w:rPr>
      </w:pPr>
      <w:r w:rsidRPr="003B2252">
        <w:rPr>
          <w:sz w:val="26"/>
          <w:szCs w:val="26"/>
          <w:lang w:val="es-ES"/>
        </w:rPr>
        <w:t xml:space="preserve">Bibliografía: </w:t>
      </w:r>
    </w:p>
    <w:p w:rsidR="00CD5B01" w:rsidRPr="00CD5B01" w:rsidRDefault="00CD5B01" w:rsidP="00CD5B01">
      <w:pPr>
        <w:spacing w:after="120" w:line="360" w:lineRule="auto"/>
        <w:jc w:val="both"/>
        <w:rPr>
          <w:sz w:val="26"/>
          <w:szCs w:val="26"/>
          <w:lang w:val="es-ES"/>
        </w:rPr>
      </w:pPr>
      <w:bookmarkStart w:id="3" w:name="conclusioa"/>
      <w:r w:rsidRPr="00CD5B01">
        <w:rPr>
          <w:i/>
          <w:sz w:val="26"/>
          <w:szCs w:val="26"/>
          <w:lang w:val="es-ES"/>
        </w:rPr>
        <w:t xml:space="preserve">Historia de la localidad del municipio Manuel </w:t>
      </w:r>
      <w:proofErr w:type="spellStart"/>
      <w:r w:rsidRPr="00CD5B01">
        <w:rPr>
          <w:i/>
          <w:sz w:val="26"/>
          <w:szCs w:val="26"/>
          <w:lang w:val="es-ES"/>
        </w:rPr>
        <w:t>Tames</w:t>
      </w:r>
      <w:proofErr w:type="spellEnd"/>
      <w:r w:rsidRPr="00CD5B01">
        <w:rPr>
          <w:sz w:val="26"/>
          <w:szCs w:val="26"/>
          <w:lang w:val="es-ES"/>
        </w:rPr>
        <w:t xml:space="preserve">. </w:t>
      </w:r>
    </w:p>
    <w:p w:rsidR="00CD5B01" w:rsidRPr="00446650" w:rsidRDefault="00CD5B01" w:rsidP="00CD5B01">
      <w:pPr>
        <w:spacing w:after="120" w:line="360" w:lineRule="auto"/>
        <w:jc w:val="both"/>
        <w:rPr>
          <w:b/>
          <w:bCs/>
          <w:iCs/>
          <w:sz w:val="32"/>
          <w:szCs w:val="32"/>
          <w:lang w:val="es-ES"/>
        </w:rPr>
      </w:pPr>
      <w:r w:rsidRPr="00446650">
        <w:rPr>
          <w:b/>
          <w:bCs/>
          <w:iCs/>
          <w:sz w:val="32"/>
          <w:szCs w:val="32"/>
          <w:lang w:val="es-ES"/>
        </w:rPr>
        <w:t>Conclusiones</w:t>
      </w:r>
      <w:bookmarkEnd w:id="3"/>
    </w:p>
    <w:p w:rsidR="00CD5B01" w:rsidRPr="00CD5B01" w:rsidRDefault="00CD5B01" w:rsidP="00CD5B01">
      <w:pPr>
        <w:spacing w:after="120" w:line="360" w:lineRule="auto"/>
        <w:jc w:val="both"/>
        <w:rPr>
          <w:sz w:val="26"/>
          <w:szCs w:val="26"/>
          <w:lang w:val="es-ES"/>
        </w:rPr>
      </w:pPr>
      <w:r w:rsidRPr="00CD5B01">
        <w:rPr>
          <w:sz w:val="26"/>
          <w:szCs w:val="26"/>
          <w:lang w:val="es-ES"/>
        </w:rPr>
        <w:t xml:space="preserve">La inserción de la historia de la localidad en el programa de Historia de Cuba que se imparte en el Centro Universitario Municipal estimula el estudio de la historia nacional y contribuye a la formación de valores filosóficos, históricos, sociológicos, éticos, y políticos en los </w:t>
      </w:r>
      <w:proofErr w:type="gramStart"/>
      <w:r w:rsidRPr="00CD5B01">
        <w:rPr>
          <w:sz w:val="26"/>
          <w:szCs w:val="26"/>
          <w:lang w:val="es-ES"/>
        </w:rPr>
        <w:lastRenderedPageBreak/>
        <w:t>estudiantes</w:t>
      </w:r>
      <w:proofErr w:type="gramEnd"/>
      <w:r w:rsidRPr="00CD5B01">
        <w:rPr>
          <w:sz w:val="26"/>
          <w:szCs w:val="26"/>
          <w:lang w:val="es-ES"/>
        </w:rPr>
        <w:t xml:space="preserve"> universitarios, y a la comprensión de los procesos del pasado para entender mejor el presente y trazar un futuro mejor.</w:t>
      </w:r>
    </w:p>
    <w:p w:rsidR="00CD5B01" w:rsidRPr="00CD5B01" w:rsidRDefault="00CD5B01" w:rsidP="00CD5B01">
      <w:pPr>
        <w:spacing w:after="120" w:line="360" w:lineRule="auto"/>
        <w:jc w:val="both"/>
        <w:rPr>
          <w:sz w:val="26"/>
          <w:szCs w:val="26"/>
          <w:lang w:val="es-ES"/>
        </w:rPr>
      </w:pPr>
      <w:r w:rsidRPr="00CD5B01">
        <w:rPr>
          <w:sz w:val="26"/>
          <w:szCs w:val="26"/>
          <w:lang w:val="es-ES"/>
        </w:rPr>
        <w:t xml:space="preserve">El análisis de los fundamentos teóricos y metodológicos para la enseñanza de la historia local permitió constatar que los docentes y alumnos del Centro Universitario Municipal de Manuel </w:t>
      </w:r>
      <w:proofErr w:type="spellStart"/>
      <w:r w:rsidRPr="00CD5B01">
        <w:rPr>
          <w:sz w:val="26"/>
          <w:szCs w:val="26"/>
          <w:lang w:val="es-ES"/>
        </w:rPr>
        <w:t>Tames</w:t>
      </w:r>
      <w:proofErr w:type="spellEnd"/>
      <w:r w:rsidRPr="00CD5B01">
        <w:rPr>
          <w:sz w:val="26"/>
          <w:szCs w:val="26"/>
          <w:lang w:val="es-ES"/>
        </w:rPr>
        <w:t xml:space="preserve"> cuentan con bibliografía suficiente- trabajos investigativos, información en museos, el archivo de historia, tarjas y monumentos históricos- para su preparación en este tema.</w:t>
      </w:r>
    </w:p>
    <w:p w:rsidR="00CD5B01" w:rsidRPr="00446650" w:rsidRDefault="00CD5B01" w:rsidP="00CD5B01">
      <w:pPr>
        <w:spacing w:after="120" w:line="360" w:lineRule="auto"/>
        <w:ind w:left="567" w:hanging="567"/>
        <w:jc w:val="both"/>
        <w:outlineLvl w:val="1"/>
        <w:rPr>
          <w:b/>
          <w:bCs/>
          <w:sz w:val="32"/>
          <w:szCs w:val="32"/>
          <w:lang w:val="es-ES"/>
        </w:rPr>
      </w:pPr>
      <w:bookmarkStart w:id="4" w:name="bibliograa"/>
      <w:r w:rsidRPr="00446650">
        <w:rPr>
          <w:b/>
          <w:bCs/>
          <w:sz w:val="32"/>
          <w:szCs w:val="32"/>
          <w:lang w:val="es-ES"/>
        </w:rPr>
        <w:t>Referencias Bibliogr</w:t>
      </w:r>
      <w:bookmarkEnd w:id="4"/>
      <w:r w:rsidRPr="00446650">
        <w:rPr>
          <w:b/>
          <w:bCs/>
          <w:sz w:val="32"/>
          <w:szCs w:val="32"/>
          <w:lang w:val="es-ES"/>
        </w:rPr>
        <w:t xml:space="preserve">áficas  </w:t>
      </w:r>
    </w:p>
    <w:p w:rsidR="00CD5B01" w:rsidRPr="003B2252" w:rsidRDefault="00CD5B01" w:rsidP="00CD5B01">
      <w:pPr>
        <w:spacing w:after="120" w:line="360" w:lineRule="auto"/>
        <w:ind w:left="567" w:hanging="567"/>
        <w:jc w:val="both"/>
        <w:rPr>
          <w:sz w:val="26"/>
          <w:szCs w:val="26"/>
          <w:lang w:val="es-ES"/>
        </w:rPr>
      </w:pPr>
      <w:r w:rsidRPr="00CD5B01">
        <w:rPr>
          <w:sz w:val="26"/>
          <w:szCs w:val="26"/>
          <w:lang w:val="es-ES"/>
        </w:rPr>
        <w:t xml:space="preserve">Acebo </w:t>
      </w:r>
      <w:proofErr w:type="spellStart"/>
      <w:r w:rsidRPr="00CD5B01">
        <w:rPr>
          <w:sz w:val="26"/>
          <w:szCs w:val="26"/>
          <w:lang w:val="es-ES"/>
        </w:rPr>
        <w:t>Meirelis</w:t>
      </w:r>
      <w:proofErr w:type="spellEnd"/>
      <w:r w:rsidRPr="00CD5B01">
        <w:rPr>
          <w:sz w:val="26"/>
          <w:szCs w:val="26"/>
          <w:lang w:val="es-ES"/>
        </w:rPr>
        <w:t xml:space="preserve">, W. (1990). </w:t>
      </w:r>
      <w:r w:rsidRPr="00446650">
        <w:rPr>
          <w:i/>
          <w:sz w:val="26"/>
          <w:szCs w:val="26"/>
          <w:lang w:val="es-ES"/>
        </w:rPr>
        <w:t>Apuntes para una metodología de la enseñanza de la historia local en su vinculación con la Historia patria</w:t>
      </w:r>
      <w:r w:rsidRPr="00CD5B01">
        <w:rPr>
          <w:sz w:val="26"/>
          <w:szCs w:val="26"/>
          <w:lang w:val="es-ES"/>
        </w:rPr>
        <w:t xml:space="preserve">. </w:t>
      </w:r>
      <w:r w:rsidRPr="003B2252">
        <w:rPr>
          <w:sz w:val="26"/>
          <w:szCs w:val="26"/>
          <w:lang w:val="es-ES"/>
        </w:rPr>
        <w:t>La Habana: Pueblo y Educación.</w:t>
      </w:r>
    </w:p>
    <w:p w:rsidR="00CD5B01" w:rsidRPr="00CD5B01" w:rsidRDefault="00CD5B01" w:rsidP="00CD5B01">
      <w:pPr>
        <w:spacing w:after="120" w:line="360" w:lineRule="auto"/>
        <w:ind w:left="567" w:hanging="567"/>
        <w:jc w:val="both"/>
        <w:rPr>
          <w:sz w:val="26"/>
          <w:szCs w:val="26"/>
          <w:lang w:val="es-ES"/>
        </w:rPr>
      </w:pPr>
      <w:proofErr w:type="spellStart"/>
      <w:r w:rsidRPr="00CD5B01">
        <w:rPr>
          <w:sz w:val="26"/>
          <w:szCs w:val="26"/>
          <w:lang w:val="es-ES"/>
        </w:rPr>
        <w:t>Aróstegui</w:t>
      </w:r>
      <w:proofErr w:type="spellEnd"/>
      <w:r w:rsidRPr="00CD5B01">
        <w:rPr>
          <w:sz w:val="26"/>
          <w:szCs w:val="26"/>
          <w:lang w:val="es-ES"/>
        </w:rPr>
        <w:t xml:space="preserve">, J. (1989). </w:t>
      </w:r>
      <w:r w:rsidRPr="00CD5B01">
        <w:rPr>
          <w:i/>
          <w:sz w:val="26"/>
          <w:szCs w:val="26"/>
          <w:lang w:val="es-ES"/>
        </w:rPr>
        <w:t>Enseñar historia. Nuevas propuestas</w:t>
      </w:r>
      <w:r w:rsidRPr="00CD5B01">
        <w:rPr>
          <w:sz w:val="26"/>
          <w:szCs w:val="26"/>
          <w:lang w:val="es-ES"/>
        </w:rPr>
        <w:t>. Cuadernos de Pedagogía: Editorial. Barcelona.</w:t>
      </w:r>
    </w:p>
    <w:p w:rsidR="00CD5B01" w:rsidRPr="00CD5B01" w:rsidRDefault="00CD5B01" w:rsidP="00CD5B01">
      <w:pPr>
        <w:spacing w:after="120" w:line="360" w:lineRule="auto"/>
        <w:ind w:left="567" w:hanging="567"/>
        <w:jc w:val="both"/>
        <w:rPr>
          <w:sz w:val="26"/>
          <w:szCs w:val="26"/>
          <w:lang w:val="es-ES"/>
        </w:rPr>
      </w:pPr>
      <w:r w:rsidRPr="00CD5B01">
        <w:rPr>
          <w:sz w:val="26"/>
          <w:szCs w:val="26"/>
          <w:lang w:val="es-ES"/>
        </w:rPr>
        <w:t xml:space="preserve">Díaz </w:t>
      </w:r>
      <w:proofErr w:type="spellStart"/>
      <w:r w:rsidRPr="00CD5B01">
        <w:rPr>
          <w:sz w:val="26"/>
          <w:szCs w:val="26"/>
          <w:lang w:val="es-ES"/>
        </w:rPr>
        <w:t>Pendás</w:t>
      </w:r>
      <w:proofErr w:type="spellEnd"/>
      <w:r w:rsidRPr="00CD5B01">
        <w:rPr>
          <w:sz w:val="26"/>
          <w:szCs w:val="26"/>
          <w:lang w:val="es-ES"/>
        </w:rPr>
        <w:t xml:space="preserve">, H. (2002). </w:t>
      </w:r>
      <w:r w:rsidRPr="00CD5B01">
        <w:rPr>
          <w:i/>
          <w:sz w:val="26"/>
          <w:szCs w:val="26"/>
          <w:lang w:val="es-ES"/>
        </w:rPr>
        <w:t xml:space="preserve">Enseñanza de </w:t>
      </w:r>
      <w:smartTag w:uri="urn:schemas-microsoft-com:office:smarttags" w:element="PersonName">
        <w:smartTagPr>
          <w:attr w:name="ProductID" w:val="la Historia. Selecci￳n"/>
        </w:smartTagPr>
        <w:r w:rsidRPr="00CD5B01">
          <w:rPr>
            <w:i/>
            <w:sz w:val="26"/>
            <w:szCs w:val="26"/>
            <w:lang w:val="es-ES"/>
          </w:rPr>
          <w:t>la Historia</w:t>
        </w:r>
        <w:r w:rsidRPr="00CD5B01">
          <w:rPr>
            <w:sz w:val="26"/>
            <w:szCs w:val="26"/>
            <w:lang w:val="es-ES"/>
          </w:rPr>
          <w:t>. Selección</w:t>
        </w:r>
      </w:smartTag>
      <w:r w:rsidRPr="00CD5B01">
        <w:rPr>
          <w:sz w:val="26"/>
          <w:szCs w:val="26"/>
          <w:lang w:val="es-ES"/>
        </w:rPr>
        <w:t xml:space="preserve"> de lecturas. La Habana: Pueblo y Educación.</w:t>
      </w:r>
    </w:p>
    <w:p w:rsidR="00CD5B01" w:rsidRPr="003B2252" w:rsidRDefault="00CD5B01" w:rsidP="00CD5B01">
      <w:pPr>
        <w:spacing w:after="120" w:line="360" w:lineRule="auto"/>
        <w:ind w:left="567" w:hanging="567"/>
        <w:jc w:val="both"/>
        <w:rPr>
          <w:sz w:val="26"/>
          <w:szCs w:val="26"/>
          <w:lang w:val="es-ES"/>
        </w:rPr>
      </w:pPr>
      <w:r w:rsidRPr="00CD5B01">
        <w:rPr>
          <w:sz w:val="26"/>
          <w:szCs w:val="26"/>
          <w:lang w:val="es-ES"/>
        </w:rPr>
        <w:t xml:space="preserve">Díaz </w:t>
      </w:r>
      <w:proofErr w:type="spellStart"/>
      <w:r w:rsidRPr="00CD5B01">
        <w:rPr>
          <w:sz w:val="26"/>
          <w:szCs w:val="26"/>
          <w:lang w:val="es-ES"/>
        </w:rPr>
        <w:t>Pendás</w:t>
      </w:r>
      <w:proofErr w:type="spellEnd"/>
      <w:r w:rsidRPr="00CD5B01">
        <w:rPr>
          <w:sz w:val="26"/>
          <w:szCs w:val="26"/>
          <w:lang w:val="es-ES"/>
        </w:rPr>
        <w:t xml:space="preserve">, H. (2000-2006). Seminario Nacional para Educadores. </w:t>
      </w:r>
      <w:r w:rsidRPr="003B2252">
        <w:rPr>
          <w:sz w:val="26"/>
          <w:szCs w:val="26"/>
          <w:lang w:val="es-ES"/>
        </w:rPr>
        <w:t>La Habana.</w:t>
      </w:r>
    </w:p>
    <w:p w:rsidR="00CD5B01" w:rsidRPr="00CD5B01" w:rsidRDefault="00CD5B01" w:rsidP="00CD5B01">
      <w:pPr>
        <w:spacing w:after="120" w:line="360" w:lineRule="auto"/>
        <w:ind w:left="567" w:hanging="567"/>
        <w:jc w:val="both"/>
        <w:rPr>
          <w:sz w:val="26"/>
          <w:szCs w:val="26"/>
          <w:lang w:val="es-ES"/>
        </w:rPr>
      </w:pPr>
      <w:r w:rsidRPr="00CD5B01">
        <w:rPr>
          <w:sz w:val="26"/>
          <w:szCs w:val="26"/>
          <w:lang w:val="es-ES"/>
        </w:rPr>
        <w:t xml:space="preserve">Laurencio, A. (2002). </w:t>
      </w:r>
      <w:r w:rsidRPr="00CD5B01">
        <w:rPr>
          <w:i/>
          <w:sz w:val="26"/>
          <w:szCs w:val="26"/>
          <w:lang w:val="es-ES"/>
        </w:rPr>
        <w:t>La historia local y su proyección axiológica-</w:t>
      </w:r>
      <w:proofErr w:type="spellStart"/>
      <w:r w:rsidRPr="00CD5B01">
        <w:rPr>
          <w:i/>
          <w:sz w:val="26"/>
          <w:szCs w:val="26"/>
          <w:lang w:val="es-ES"/>
        </w:rPr>
        <w:t>identitaria</w:t>
      </w:r>
      <w:proofErr w:type="spellEnd"/>
      <w:r w:rsidRPr="00CD5B01">
        <w:rPr>
          <w:i/>
          <w:sz w:val="26"/>
          <w:szCs w:val="26"/>
          <w:lang w:val="es-ES"/>
        </w:rPr>
        <w:t xml:space="preserve"> en el proceso de enseñanza aprendizaje de la Historia de Cuba en secundaria básica</w:t>
      </w:r>
      <w:r w:rsidRPr="00CD5B01">
        <w:rPr>
          <w:sz w:val="26"/>
          <w:szCs w:val="26"/>
          <w:lang w:val="es-ES"/>
        </w:rPr>
        <w:t xml:space="preserve">. (Tesis doctoral). Universidad de Ciencias Pedagógicas. Holguín. </w:t>
      </w:r>
    </w:p>
    <w:p w:rsidR="00CD5B01" w:rsidRPr="003B2252" w:rsidRDefault="00CD5B01" w:rsidP="00CD5B01">
      <w:pPr>
        <w:pStyle w:val="NormalWeb"/>
        <w:spacing w:after="120" w:line="360" w:lineRule="auto"/>
        <w:ind w:left="567" w:hanging="567"/>
        <w:jc w:val="both"/>
        <w:rPr>
          <w:sz w:val="26"/>
          <w:szCs w:val="26"/>
          <w:lang w:val="es-ES"/>
        </w:rPr>
      </w:pPr>
      <w:r w:rsidRPr="00CD5B01">
        <w:rPr>
          <w:sz w:val="26"/>
          <w:szCs w:val="26"/>
          <w:lang w:val="es-ES"/>
        </w:rPr>
        <w:t xml:space="preserve">Núñez La O, I. (1993). </w:t>
      </w:r>
      <w:r w:rsidRPr="00CD5B01">
        <w:rPr>
          <w:i/>
          <w:sz w:val="26"/>
          <w:szCs w:val="26"/>
          <w:lang w:val="es-ES"/>
        </w:rPr>
        <w:t>Metodología del trabajo de la historia local y su contribución al desarrollo del pensamiento histórico de los escolares</w:t>
      </w:r>
      <w:r w:rsidRPr="00CD5B01">
        <w:rPr>
          <w:sz w:val="26"/>
          <w:szCs w:val="26"/>
          <w:lang w:val="es-ES"/>
        </w:rPr>
        <w:t xml:space="preserve">. </w:t>
      </w:r>
      <w:r w:rsidRPr="003B2252">
        <w:rPr>
          <w:sz w:val="26"/>
          <w:szCs w:val="26"/>
          <w:lang w:val="es-ES"/>
        </w:rPr>
        <w:t>(Tesis doctoral). Instituto Superior Pedagógico de  Guantánamo.</w:t>
      </w:r>
    </w:p>
    <w:p w:rsidR="00CD5B01" w:rsidRPr="003B2252" w:rsidRDefault="00CD5B01" w:rsidP="00CD5B01">
      <w:pPr>
        <w:widowControl w:val="0"/>
        <w:tabs>
          <w:tab w:val="left" w:pos="360"/>
        </w:tabs>
        <w:autoSpaceDE w:val="0"/>
        <w:autoSpaceDN w:val="0"/>
        <w:adjustRightInd w:val="0"/>
        <w:spacing w:after="120" w:line="360" w:lineRule="auto"/>
        <w:ind w:left="567" w:hanging="567"/>
        <w:jc w:val="both"/>
        <w:rPr>
          <w:bCs/>
          <w:sz w:val="26"/>
          <w:szCs w:val="26"/>
          <w:lang w:val="es-ES"/>
        </w:rPr>
      </w:pPr>
      <w:r w:rsidRPr="00CD5B01">
        <w:rPr>
          <w:sz w:val="26"/>
          <w:szCs w:val="26"/>
          <w:lang w:val="es-ES"/>
        </w:rPr>
        <w:t>Núñez La O, I. (2002</w:t>
      </w:r>
      <w:r w:rsidR="00446650">
        <w:rPr>
          <w:sz w:val="26"/>
          <w:szCs w:val="26"/>
          <w:lang w:val="es-ES"/>
        </w:rPr>
        <w:t xml:space="preserve">, </w:t>
      </w:r>
      <w:r w:rsidR="00446650" w:rsidRPr="003B2252">
        <w:rPr>
          <w:sz w:val="26"/>
          <w:szCs w:val="26"/>
          <w:lang w:val="es-ES"/>
        </w:rPr>
        <w:t>enero-abril</w:t>
      </w:r>
      <w:r w:rsidRPr="00CD5B01">
        <w:rPr>
          <w:sz w:val="26"/>
          <w:szCs w:val="26"/>
          <w:lang w:val="es-ES"/>
        </w:rPr>
        <w:t xml:space="preserve">). La enseñanza de la historia local. Un problema didáctico que no espera. </w:t>
      </w:r>
      <w:r w:rsidR="00446650" w:rsidRPr="00446650">
        <w:rPr>
          <w:i/>
          <w:sz w:val="26"/>
          <w:szCs w:val="26"/>
          <w:lang w:val="es-ES"/>
        </w:rPr>
        <w:t>Memorias</w:t>
      </w:r>
      <w:r w:rsidR="00446650">
        <w:rPr>
          <w:sz w:val="26"/>
          <w:szCs w:val="26"/>
          <w:lang w:val="es-ES"/>
        </w:rPr>
        <w:t>, (</w:t>
      </w:r>
      <w:r w:rsidRPr="003B2252">
        <w:rPr>
          <w:sz w:val="26"/>
          <w:szCs w:val="26"/>
          <w:lang w:val="es-ES"/>
        </w:rPr>
        <w:t>1</w:t>
      </w:r>
      <w:r w:rsidR="00446650">
        <w:rPr>
          <w:sz w:val="26"/>
          <w:szCs w:val="26"/>
          <w:lang w:val="es-ES"/>
        </w:rPr>
        <w:t>).</w:t>
      </w:r>
      <w:r w:rsidRPr="003B2252">
        <w:rPr>
          <w:sz w:val="26"/>
          <w:szCs w:val="26"/>
          <w:lang w:val="es-ES"/>
        </w:rPr>
        <w:t xml:space="preserve"> </w:t>
      </w:r>
    </w:p>
    <w:p w:rsidR="007C7EDF" w:rsidRPr="007C7EDF" w:rsidRDefault="00CD5B01" w:rsidP="00BC7712">
      <w:pPr>
        <w:spacing w:after="120" w:line="360" w:lineRule="auto"/>
        <w:ind w:left="567" w:hanging="567"/>
        <w:jc w:val="both"/>
        <w:rPr>
          <w:color w:val="FF0000"/>
          <w:lang w:val="es-ES"/>
        </w:rPr>
      </w:pPr>
      <w:r w:rsidRPr="00CD5B01">
        <w:rPr>
          <w:sz w:val="26"/>
          <w:szCs w:val="26"/>
          <w:lang w:val="es-ES"/>
        </w:rPr>
        <w:t xml:space="preserve">Rodríguez, J. A. (2005). </w:t>
      </w:r>
      <w:r w:rsidRPr="006D1AFA">
        <w:rPr>
          <w:sz w:val="26"/>
          <w:szCs w:val="26"/>
          <w:lang w:val="es-ES"/>
        </w:rPr>
        <w:t>La enseñanza de la historia local ayer y hoy. Una aproximación histórico-cultural necesaria</w:t>
      </w:r>
      <w:r w:rsidRPr="00CD5B01">
        <w:rPr>
          <w:i/>
          <w:sz w:val="26"/>
          <w:szCs w:val="26"/>
          <w:lang w:val="es-ES"/>
        </w:rPr>
        <w:t>.</w:t>
      </w:r>
      <w:r w:rsidRPr="00CD5B01">
        <w:rPr>
          <w:sz w:val="26"/>
          <w:szCs w:val="26"/>
          <w:lang w:val="es-ES"/>
        </w:rPr>
        <w:t xml:space="preserve"> </w:t>
      </w:r>
      <w:r w:rsidRPr="006D1AFA">
        <w:rPr>
          <w:i/>
          <w:sz w:val="26"/>
          <w:szCs w:val="26"/>
          <w:lang w:val="es-ES"/>
        </w:rPr>
        <w:t>Lecturas para los docentes</w:t>
      </w:r>
      <w:r w:rsidRPr="00CD5B01">
        <w:rPr>
          <w:sz w:val="26"/>
          <w:szCs w:val="26"/>
          <w:lang w:val="es-ES"/>
        </w:rPr>
        <w:t xml:space="preserve">, </w:t>
      </w:r>
      <w:r w:rsidR="00BC7712">
        <w:rPr>
          <w:sz w:val="26"/>
          <w:szCs w:val="26"/>
          <w:lang w:val="es-ES"/>
        </w:rPr>
        <w:t>(</w:t>
      </w:r>
      <w:r w:rsidRPr="00CD5B01">
        <w:rPr>
          <w:sz w:val="26"/>
          <w:szCs w:val="26"/>
          <w:lang w:val="es-ES"/>
        </w:rPr>
        <w:t>1</w:t>
      </w:r>
      <w:r w:rsidR="00BC7712">
        <w:rPr>
          <w:sz w:val="26"/>
          <w:szCs w:val="26"/>
          <w:lang w:val="es-ES"/>
        </w:rPr>
        <w:t xml:space="preserve">), La Habana: </w:t>
      </w:r>
      <w:r w:rsidRPr="00CD5B01">
        <w:rPr>
          <w:sz w:val="26"/>
          <w:szCs w:val="26"/>
          <w:lang w:val="es-ES"/>
        </w:rPr>
        <w:t xml:space="preserve">Pueblo y Educación.  </w:t>
      </w:r>
    </w:p>
    <w:p w:rsidR="007C7EDF" w:rsidRDefault="007C7EDF" w:rsidP="004418B5">
      <w:pPr>
        <w:tabs>
          <w:tab w:val="left" w:pos="90"/>
        </w:tabs>
        <w:spacing w:before="120" w:line="360" w:lineRule="auto"/>
        <w:jc w:val="both"/>
        <w:rPr>
          <w:b/>
          <w:sz w:val="32"/>
          <w:szCs w:val="32"/>
          <w:lang w:val="es-ES"/>
        </w:rPr>
      </w:pPr>
    </w:p>
    <w:sectPr w:rsidR="007C7EDF" w:rsidSect="00F73C2E">
      <w:headerReference w:type="default" r:id="rId18"/>
      <w:footnotePr>
        <w:numFmt w:val="chicago"/>
      </w:footnotePr>
      <w:type w:val="continuous"/>
      <w:pgSz w:w="11907" w:h="16160" w:code="126"/>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41A1" w:rsidRDefault="00B841A1" w:rsidP="00636F71">
      <w:r>
        <w:separator/>
      </w:r>
    </w:p>
  </w:endnote>
  <w:endnote w:type="continuationSeparator" w:id="0">
    <w:p w:rsidR="00B841A1" w:rsidRDefault="00B841A1" w:rsidP="00636F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altName w:val="Arial"/>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5" w:rsidRDefault="00A049D5">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Default="00250393" w:rsidP="00A73A95">
    <w:pPr>
      <w:pStyle w:val="Piedepgina"/>
      <w:jc w:val="center"/>
      <w:rPr>
        <w:sz w:val="18"/>
        <w:szCs w:val="18"/>
      </w:rPr>
    </w:pPr>
    <w:r w:rsidRPr="00250393">
      <w:rPr>
        <w:lang w:val="es-ES"/>
      </w:rPr>
      <w:pict>
        <v:rect id="_x0000_i1031" style="width:496.1pt;height:1pt" o:hralign="center" o:hrstd="t" o:hrnoshade="t" o:hr="t" fillcolor="black" stroked="f"/>
      </w:pict>
    </w:r>
  </w:p>
  <w:p w:rsidR="00DC132D" w:rsidRPr="00304070" w:rsidRDefault="00917E7E" w:rsidP="00D761B5">
    <w:pPr>
      <w:pStyle w:val="Piedepgina"/>
      <w:rPr>
        <w:sz w:val="18"/>
        <w:szCs w:val="18"/>
        <w:lang w:val="es-ES"/>
      </w:rPr>
    </w:pPr>
    <w:r>
      <w:rPr>
        <w:sz w:val="18"/>
        <w:szCs w:val="18"/>
        <w:lang w:val="es-ES"/>
      </w:rPr>
      <w:t xml:space="preserve"> </w:t>
    </w:r>
    <w:proofErr w:type="spellStart"/>
    <w:r>
      <w:rPr>
        <w:sz w:val="18"/>
        <w:szCs w:val="18"/>
        <w:lang w:val="es-ES"/>
      </w:rPr>
      <w:t>EduS</w:t>
    </w:r>
    <w:r w:rsidRPr="00304070">
      <w:rPr>
        <w:sz w:val="18"/>
        <w:szCs w:val="18"/>
        <w:lang w:val="es-ES"/>
      </w:rPr>
      <w:t>ol</w:t>
    </w:r>
    <w:proofErr w:type="spellEnd"/>
    <w:r w:rsidRPr="00304070">
      <w:rPr>
        <w:sz w:val="18"/>
        <w:szCs w:val="18"/>
        <w:lang w:val="es-ES"/>
      </w:rPr>
      <w:t xml:space="preserve">                                                                                                                                                                  Vol</w:t>
    </w:r>
    <w:r>
      <w:rPr>
        <w:sz w:val="18"/>
        <w:szCs w:val="18"/>
        <w:lang w:val="es-ES"/>
      </w:rPr>
      <w:t>.</w:t>
    </w:r>
    <w:r w:rsidRPr="00304070">
      <w:rPr>
        <w:sz w:val="18"/>
        <w:szCs w:val="18"/>
        <w:lang w:val="es-ES"/>
      </w:rPr>
      <w:t xml:space="preserve"> 1</w:t>
    </w:r>
    <w:r w:rsidR="00BF0A05">
      <w:rPr>
        <w:sz w:val="18"/>
        <w:szCs w:val="18"/>
        <w:lang w:val="es-ES"/>
      </w:rPr>
      <w:t>8</w:t>
    </w:r>
    <w:r w:rsidRPr="00304070">
      <w:rPr>
        <w:sz w:val="18"/>
        <w:szCs w:val="18"/>
        <w:lang w:val="es-ES"/>
      </w:rPr>
      <w:t>. Núm</w:t>
    </w:r>
    <w:r>
      <w:rPr>
        <w:sz w:val="18"/>
        <w:szCs w:val="18"/>
        <w:lang w:val="es-ES"/>
      </w:rPr>
      <w:t>.</w:t>
    </w:r>
    <w:r w:rsidRPr="00304070">
      <w:rPr>
        <w:sz w:val="18"/>
        <w:szCs w:val="18"/>
        <w:lang w:val="es-ES"/>
      </w:rPr>
      <w:t xml:space="preserve"> </w:t>
    </w:r>
    <w:r w:rsidR="00176205">
      <w:rPr>
        <w:sz w:val="18"/>
        <w:szCs w:val="18"/>
        <w:lang w:val="es-ES"/>
      </w:rPr>
      <w:t>6</w:t>
    </w:r>
    <w:r w:rsidR="006540D8">
      <w:rPr>
        <w:sz w:val="18"/>
        <w:szCs w:val="18"/>
        <w:lang w:val="es-ES"/>
      </w:rPr>
      <w:t>5</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5" w:rsidRDefault="00A049D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41A1" w:rsidRDefault="00B841A1" w:rsidP="00636F71">
      <w:r>
        <w:separator/>
      </w:r>
    </w:p>
  </w:footnote>
  <w:footnote w:type="continuationSeparator" w:id="0">
    <w:p w:rsidR="00B841A1" w:rsidRDefault="00B841A1" w:rsidP="00636F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5" w:rsidRDefault="00A049D5">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Pr="0085720F" w:rsidRDefault="00250393" w:rsidP="00F2778D">
    <w:pPr>
      <w:tabs>
        <w:tab w:val="center" w:pos="4153"/>
        <w:tab w:val="right" w:pos="8306"/>
      </w:tabs>
      <w:adjustRightInd w:val="0"/>
      <w:snapToGrid w:val="0"/>
      <w:rPr>
        <w:sz w:val="18"/>
        <w:szCs w:val="18"/>
      </w:rPr>
    </w:pPr>
    <w:r w:rsidRPr="00250393">
      <w:rPr>
        <w:sz w:val="18"/>
        <w:szCs w:val="18"/>
      </w:rPr>
      <w:pict>
        <v:rect id="_x0000_i1028" style="width:496.1pt;height:1pt" o:hralign="center" o:hrstd="t" o:hrnoshade="t" o:hr="t" fillcolor="black" stroked="f"/>
      </w:pict>
    </w:r>
  </w:p>
  <w:tbl>
    <w:tblPr>
      <w:tblW w:w="5000" w:type="pct"/>
      <w:jc w:val="center"/>
      <w:tblCellMar>
        <w:left w:w="0" w:type="dxa"/>
        <w:right w:w="0" w:type="dxa"/>
      </w:tblCellMar>
      <w:tblLook w:val="04A0"/>
    </w:tblPr>
    <w:tblGrid>
      <w:gridCol w:w="7349"/>
      <w:gridCol w:w="2290"/>
    </w:tblGrid>
    <w:tr w:rsidR="00DC132D" w:rsidRPr="003979A6" w:rsidTr="0071213E">
      <w:trPr>
        <w:trHeight w:val="850"/>
        <w:jc w:val="center"/>
      </w:trPr>
      <w:tc>
        <w:tcPr>
          <w:tcW w:w="3854" w:type="pct"/>
        </w:tcPr>
        <w:p w:rsidR="00DC132D" w:rsidRPr="00BD400C" w:rsidRDefault="00917E7E" w:rsidP="00F2778D">
          <w:pPr>
            <w:tabs>
              <w:tab w:val="left" w:pos="5639"/>
            </w:tabs>
            <w:adjustRightInd w:val="0"/>
            <w:snapToGrid w:val="0"/>
            <w:rPr>
              <w:b/>
              <w:sz w:val="28"/>
              <w:szCs w:val="28"/>
              <w:lang w:val="es-ES"/>
            </w:rPr>
          </w:pPr>
          <w:proofErr w:type="spellStart"/>
          <w:r w:rsidRPr="00BD400C">
            <w:rPr>
              <w:b/>
              <w:sz w:val="28"/>
              <w:szCs w:val="28"/>
              <w:lang w:val="es-ES"/>
            </w:rPr>
            <w:t>EduSol</w:t>
          </w:r>
          <w:proofErr w:type="spellEnd"/>
        </w:p>
        <w:p w:rsidR="00DC132D" w:rsidRDefault="00917E7E" w:rsidP="00F2778D">
          <w:pPr>
            <w:tabs>
              <w:tab w:val="left" w:pos="5639"/>
            </w:tabs>
            <w:adjustRightInd w:val="0"/>
            <w:snapToGrid w:val="0"/>
            <w:rPr>
              <w:lang w:val="es-ES"/>
            </w:rPr>
          </w:pPr>
          <w:r w:rsidRPr="00BD400C">
            <w:rPr>
              <w:sz w:val="22"/>
              <w:szCs w:val="22"/>
              <w:lang w:val="es-ES"/>
            </w:rPr>
            <w:t>Vol</w:t>
          </w:r>
          <w:r w:rsidR="00A751EF">
            <w:rPr>
              <w:sz w:val="22"/>
              <w:szCs w:val="22"/>
              <w:lang w:val="es-ES"/>
            </w:rPr>
            <w:t>.</w:t>
          </w:r>
          <w:r w:rsidRPr="00BD400C">
            <w:rPr>
              <w:sz w:val="22"/>
              <w:szCs w:val="22"/>
              <w:lang w:val="es-ES"/>
            </w:rPr>
            <w:t xml:space="preserve"> 1</w:t>
          </w:r>
          <w:r w:rsidR="00A751EF">
            <w:rPr>
              <w:sz w:val="22"/>
              <w:szCs w:val="22"/>
              <w:lang w:val="es-ES"/>
            </w:rPr>
            <w:t>8</w:t>
          </w:r>
          <w:r w:rsidRPr="00BD400C">
            <w:rPr>
              <w:sz w:val="22"/>
              <w:szCs w:val="22"/>
              <w:lang w:val="es-ES"/>
            </w:rPr>
            <w:t>. Núm</w:t>
          </w:r>
          <w:r w:rsidR="00A751EF">
            <w:rPr>
              <w:sz w:val="22"/>
              <w:szCs w:val="22"/>
              <w:lang w:val="es-ES"/>
            </w:rPr>
            <w:t>.</w:t>
          </w:r>
          <w:r w:rsidRPr="00BD400C">
            <w:rPr>
              <w:sz w:val="22"/>
              <w:szCs w:val="22"/>
              <w:lang w:val="es-ES"/>
            </w:rPr>
            <w:t xml:space="preserve"> </w:t>
          </w:r>
          <w:r w:rsidR="00A751EF">
            <w:rPr>
              <w:sz w:val="22"/>
              <w:szCs w:val="22"/>
              <w:lang w:val="es-ES"/>
            </w:rPr>
            <w:t>6</w:t>
          </w:r>
          <w:r w:rsidR="003979A6">
            <w:rPr>
              <w:sz w:val="22"/>
              <w:szCs w:val="22"/>
              <w:lang w:val="es-ES"/>
            </w:rPr>
            <w:t>5</w:t>
          </w:r>
          <w:r>
            <w:rPr>
              <w:sz w:val="22"/>
              <w:szCs w:val="22"/>
              <w:lang w:val="es-ES"/>
            </w:rPr>
            <w:t>.</w:t>
          </w:r>
        </w:p>
        <w:p w:rsidR="00DC132D" w:rsidRPr="00BD400C" w:rsidRDefault="00917E7E" w:rsidP="00F2778D">
          <w:pPr>
            <w:tabs>
              <w:tab w:val="left" w:pos="5639"/>
            </w:tabs>
            <w:adjustRightInd w:val="0"/>
            <w:snapToGrid w:val="0"/>
            <w:rPr>
              <w:lang w:val="es-ES"/>
            </w:rPr>
          </w:pPr>
          <w:r w:rsidRPr="00A73A95">
            <w:rPr>
              <w:sz w:val="22"/>
              <w:szCs w:val="22"/>
              <w:lang w:val="es-ES"/>
            </w:rPr>
            <w:t>ISSN: 1729-8091</w:t>
          </w:r>
          <w:r w:rsidRPr="00BD400C">
            <w:rPr>
              <w:sz w:val="22"/>
              <w:szCs w:val="22"/>
              <w:lang w:val="es-ES"/>
            </w:rPr>
            <w:tab/>
          </w:r>
        </w:p>
        <w:p w:rsidR="00DC132D" w:rsidRPr="00BD400C" w:rsidRDefault="00917E7E" w:rsidP="003979A6">
          <w:pPr>
            <w:tabs>
              <w:tab w:val="center" w:pos="4153"/>
              <w:tab w:val="right" w:pos="8306"/>
            </w:tabs>
            <w:adjustRightInd w:val="0"/>
            <w:snapToGrid w:val="0"/>
            <w:rPr>
              <w:lang w:val="es-ES"/>
            </w:rPr>
          </w:pPr>
          <w:r w:rsidRPr="00BD400C">
            <w:rPr>
              <w:sz w:val="22"/>
              <w:szCs w:val="22"/>
              <w:lang w:val="es-ES"/>
            </w:rPr>
            <w:t>Publicada en línea</w:t>
          </w:r>
          <w:r>
            <w:rPr>
              <w:sz w:val="22"/>
              <w:szCs w:val="22"/>
              <w:lang w:val="es-ES"/>
            </w:rPr>
            <w:t>:</w:t>
          </w:r>
          <w:r w:rsidRPr="00BD400C">
            <w:rPr>
              <w:sz w:val="22"/>
              <w:szCs w:val="22"/>
              <w:lang w:val="es-ES"/>
            </w:rPr>
            <w:t xml:space="preserve"> </w:t>
          </w:r>
          <w:r w:rsidR="003979A6">
            <w:rPr>
              <w:sz w:val="22"/>
              <w:szCs w:val="22"/>
              <w:lang w:val="es-ES"/>
            </w:rPr>
            <w:t xml:space="preserve">                               </w:t>
          </w:r>
          <w:r w:rsidRPr="00BD400C">
            <w:rPr>
              <w:sz w:val="22"/>
              <w:szCs w:val="22"/>
              <w:lang w:val="es-ES"/>
            </w:rPr>
            <w:t xml:space="preserve"> (http://edusol.cug.co.cu)</w:t>
          </w:r>
        </w:p>
      </w:tc>
      <w:tc>
        <w:tcPr>
          <w:tcW w:w="1146" w:type="pct"/>
          <w:vAlign w:val="center"/>
        </w:tcPr>
        <w:p w:rsidR="00DC132D" w:rsidRPr="003979A6" w:rsidRDefault="00250393" w:rsidP="00F2778D">
          <w:pPr>
            <w:adjustRightInd w:val="0"/>
            <w:snapToGrid w:val="0"/>
            <w:jc w:val="center"/>
            <w:rPr>
              <w:lang w:val="es-ES"/>
            </w:rPr>
          </w:pPr>
          <w:r w:rsidRPr="00250393">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alt="identificador_color_RGB" style="width:114.4pt;height:37.5pt;visibility:visible" o:allowoverlap="f">
                <v:imagedata r:id="rId1" o:title=""/>
              </v:shape>
            </w:pict>
          </w:r>
        </w:p>
      </w:tc>
    </w:tr>
  </w:tbl>
  <w:p w:rsidR="00DC132D" w:rsidRPr="003979A6" w:rsidRDefault="00250393" w:rsidP="00F2778D">
    <w:pPr>
      <w:adjustRightInd w:val="0"/>
      <w:rPr>
        <w:lang w:val="es-ES"/>
      </w:rPr>
    </w:pPr>
    <w:r w:rsidRPr="00250393">
      <w:rPr>
        <w:szCs w:val="22"/>
      </w:rPr>
      <w:pict>
        <v:rect id="_x0000_i1030" style="width:496.1pt;height:2pt" o:hralign="center" o:hrstd="t" o:hrnoshade="t" o:hr="t" fillcolor="black" stroked="f"/>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9D5" w:rsidRDefault="00A049D5">
    <w:pPr>
      <w:pStyle w:val="Encabezado"/>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132D" w:rsidRPr="00B75622" w:rsidRDefault="00CD5B01" w:rsidP="00A049D5">
    <w:pPr>
      <w:spacing w:after="120"/>
      <w:jc w:val="center"/>
      <w:rPr>
        <w:lang w:val="es-ES"/>
      </w:rPr>
    </w:pPr>
    <w:r>
      <w:rPr>
        <w:sz w:val="18"/>
        <w:szCs w:val="18"/>
        <w:lang w:val="es-ES"/>
      </w:rPr>
      <w:t>Carmen Julia Márquez</w:t>
    </w:r>
    <w:r w:rsidR="00A049D5">
      <w:rPr>
        <w:sz w:val="18"/>
        <w:szCs w:val="18"/>
        <w:lang w:val="es-ES"/>
      </w:rPr>
      <w:t>,</w:t>
    </w:r>
    <w:r>
      <w:rPr>
        <w:sz w:val="18"/>
        <w:szCs w:val="18"/>
        <w:lang w:val="es-ES"/>
      </w:rPr>
      <w:t xml:space="preserve"> </w:t>
    </w:r>
    <w:proofErr w:type="spellStart"/>
    <w:r>
      <w:rPr>
        <w:sz w:val="18"/>
        <w:szCs w:val="18"/>
        <w:lang w:val="es-ES"/>
      </w:rPr>
      <w:t>Mirtha</w:t>
    </w:r>
    <w:proofErr w:type="spellEnd"/>
    <w:r>
      <w:rPr>
        <w:sz w:val="18"/>
        <w:szCs w:val="18"/>
        <w:lang w:val="es-ES"/>
      </w:rPr>
      <w:t xml:space="preserve"> Castañeda</w:t>
    </w:r>
    <w:r w:rsidR="00A049D5">
      <w:rPr>
        <w:sz w:val="18"/>
        <w:szCs w:val="18"/>
        <w:lang w:val="es-ES"/>
      </w:rPr>
      <w:t>,</w:t>
    </w:r>
    <w:r>
      <w:rPr>
        <w:sz w:val="18"/>
        <w:szCs w:val="18"/>
        <w:lang w:val="es-ES"/>
      </w:rPr>
      <w:t xml:space="preserve"> Benita Rodríguez: </w:t>
    </w:r>
    <w:r w:rsidRPr="00CD5B01">
      <w:rPr>
        <w:bCs/>
        <w:sz w:val="18"/>
        <w:szCs w:val="18"/>
        <w:lang w:val="es-ES"/>
      </w:rPr>
      <w:t>Propuesta de actividades y objetivos</w:t>
    </w:r>
    <w:r w:rsidR="00A049D5" w:rsidRPr="00A049D5">
      <w:rPr>
        <w:bCs/>
        <w:sz w:val="18"/>
        <w:szCs w:val="18"/>
        <w:lang w:val="es-ES"/>
      </w:rPr>
      <w:t xml:space="preserve"> para la </w:t>
    </w:r>
    <w:proofErr w:type="gramStart"/>
    <w:r w:rsidR="00A049D5" w:rsidRPr="00A049D5">
      <w:rPr>
        <w:bCs/>
        <w:sz w:val="18"/>
        <w:szCs w:val="18"/>
        <w:lang w:val="es-ES"/>
      </w:rPr>
      <w:t xml:space="preserve">vinculación </w:t>
    </w:r>
    <w:r w:rsidRPr="00A049D5">
      <w:rPr>
        <w:bCs/>
        <w:sz w:val="18"/>
        <w:szCs w:val="18"/>
        <w:lang w:val="es-ES"/>
      </w:rPr>
      <w:t>…</w:t>
    </w:r>
    <w:proofErr w:type="gramEnd"/>
    <w:r w:rsidRPr="00CD5B01">
      <w:rPr>
        <w:b/>
        <w:bCs/>
        <w:i/>
        <w:sz w:val="18"/>
        <w:szCs w:val="18"/>
        <w:lang w:val="es-ES"/>
      </w:rPr>
      <w:t xml:space="preserve"> </w:t>
    </w:r>
    <w:r w:rsidR="00250393" w:rsidRPr="00250393">
      <w:rPr>
        <w:sz w:val="18"/>
        <w:szCs w:val="18"/>
      </w:rPr>
      <w:pict>
        <v:rect id="_x0000_i1032" style="width:496.1pt;height:1pt" o:hralign="center" o:hrstd="t" o:hrnoshade="t" o:hr="t" fillcolor="black" stroked="f"/>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
    <w:nsid w:val="00000008"/>
    <w:multiLevelType w:val="singleLevel"/>
    <w:tmpl w:val="00000008"/>
    <w:name w:val="WW8Num9"/>
    <w:lvl w:ilvl="0">
      <w:start w:val="1"/>
      <w:numFmt w:val="decimal"/>
      <w:lvlText w:val="%1-"/>
      <w:lvlJc w:val="left"/>
      <w:pPr>
        <w:tabs>
          <w:tab w:val="num" w:pos="644"/>
        </w:tabs>
        <w:ind w:left="644" w:hanging="360"/>
      </w:pPr>
    </w:lvl>
  </w:abstractNum>
  <w:abstractNum w:abstractNumId="2">
    <w:nsid w:val="0000001B"/>
    <w:multiLevelType w:val="singleLevel"/>
    <w:tmpl w:val="0000001B"/>
    <w:name w:val="WW8Num43"/>
    <w:lvl w:ilvl="0">
      <w:start w:val="1"/>
      <w:numFmt w:val="decimal"/>
      <w:lvlText w:val="%1."/>
      <w:lvlJc w:val="left"/>
      <w:pPr>
        <w:tabs>
          <w:tab w:val="num" w:pos="720"/>
        </w:tabs>
        <w:ind w:left="720" w:hanging="360"/>
      </w:pPr>
    </w:lvl>
  </w:abstractNum>
  <w:abstractNum w:abstractNumId="3">
    <w:nsid w:val="15F6399E"/>
    <w:multiLevelType w:val="hybridMultilevel"/>
    <w:tmpl w:val="C81EAEE6"/>
    <w:lvl w:ilvl="0" w:tplc="0C0A0001">
      <w:start w:val="1"/>
      <w:numFmt w:val="bullet"/>
      <w:lvlText w:val=""/>
      <w:lvlJc w:val="left"/>
      <w:pPr>
        <w:tabs>
          <w:tab w:val="num" w:pos="360"/>
        </w:tabs>
        <w:ind w:left="360" w:hanging="360"/>
      </w:pPr>
      <w:rPr>
        <w:rFonts w:ascii="Symbol" w:hAnsi="Symbol"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
    <w:nsid w:val="1E09642A"/>
    <w:multiLevelType w:val="hybridMultilevel"/>
    <w:tmpl w:val="D31A2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EE54401"/>
    <w:multiLevelType w:val="hybridMultilevel"/>
    <w:tmpl w:val="426CAB4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3A2A0CD6"/>
    <w:multiLevelType w:val="hybridMultilevel"/>
    <w:tmpl w:val="65284F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3A55000D"/>
    <w:multiLevelType w:val="hybridMultilevel"/>
    <w:tmpl w:val="34C841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43AA1F40"/>
    <w:multiLevelType w:val="hybridMultilevel"/>
    <w:tmpl w:val="F17CB3A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47DC18F3"/>
    <w:multiLevelType w:val="hybridMultilevel"/>
    <w:tmpl w:val="FFAC1F3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540D2CF2"/>
    <w:multiLevelType w:val="hybridMultilevel"/>
    <w:tmpl w:val="4D5AD86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1">
    <w:nsid w:val="5C0921DD"/>
    <w:multiLevelType w:val="hybridMultilevel"/>
    <w:tmpl w:val="061E164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nsid w:val="5DB77609"/>
    <w:multiLevelType w:val="multilevel"/>
    <w:tmpl w:val="7610E2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nsid w:val="6559458F"/>
    <w:multiLevelType w:val="hybridMultilevel"/>
    <w:tmpl w:val="9424BE18"/>
    <w:lvl w:ilvl="0" w:tplc="0C0A000F">
      <w:start w:val="1"/>
      <w:numFmt w:val="bullet"/>
      <w:lvlText w:val=""/>
      <w:lvlJc w:val="left"/>
      <w:pPr>
        <w:tabs>
          <w:tab w:val="num" w:pos="720"/>
        </w:tabs>
        <w:ind w:left="720" w:hanging="360"/>
      </w:pPr>
      <w:rPr>
        <w:rFonts w:ascii="Symbol" w:hAnsi="Symbol" w:cs="Symbol" w:hint="default"/>
      </w:rPr>
    </w:lvl>
    <w:lvl w:ilvl="1" w:tplc="0C0A0001">
      <w:start w:val="1"/>
      <w:numFmt w:val="bullet"/>
      <w:lvlText w:val="o"/>
      <w:lvlJc w:val="left"/>
      <w:pPr>
        <w:tabs>
          <w:tab w:val="num" w:pos="1440"/>
        </w:tabs>
        <w:ind w:left="1440" w:hanging="360"/>
      </w:pPr>
      <w:rPr>
        <w:rFonts w:ascii="Courier New" w:hAnsi="Courier New" w:cs="Courier New" w:hint="default"/>
      </w:rPr>
    </w:lvl>
    <w:lvl w:ilvl="2" w:tplc="141022A6">
      <w:start w:val="1"/>
      <w:numFmt w:val="bullet"/>
      <w:lvlText w:val=""/>
      <w:lvlJc w:val="left"/>
      <w:pPr>
        <w:tabs>
          <w:tab w:val="num" w:pos="2160"/>
        </w:tabs>
        <w:ind w:left="2160" w:hanging="360"/>
      </w:pPr>
      <w:rPr>
        <w:rFonts w:ascii="Wingdings" w:hAnsi="Wingdings" w:cs="Wingdings" w:hint="default"/>
      </w:rPr>
    </w:lvl>
    <w:lvl w:ilvl="3" w:tplc="0C0A0001">
      <w:start w:val="1"/>
      <w:numFmt w:val="bullet"/>
      <w:lvlText w:val=""/>
      <w:lvlJc w:val="left"/>
      <w:pPr>
        <w:tabs>
          <w:tab w:val="num" w:pos="2880"/>
        </w:tabs>
        <w:ind w:left="2880" w:hanging="360"/>
      </w:pPr>
      <w:rPr>
        <w:rFonts w:ascii="Symbol" w:hAnsi="Symbol" w:cs="Symbol" w:hint="default"/>
      </w:rPr>
    </w:lvl>
    <w:lvl w:ilvl="4" w:tplc="0C0A0019">
      <w:start w:val="1"/>
      <w:numFmt w:val="bullet"/>
      <w:lvlText w:val="o"/>
      <w:lvlJc w:val="left"/>
      <w:pPr>
        <w:tabs>
          <w:tab w:val="num" w:pos="3600"/>
        </w:tabs>
        <w:ind w:left="3600" w:hanging="360"/>
      </w:pPr>
      <w:rPr>
        <w:rFonts w:ascii="Courier New" w:hAnsi="Courier New" w:cs="Courier New" w:hint="default"/>
      </w:rPr>
    </w:lvl>
    <w:lvl w:ilvl="5" w:tplc="0C0A001B">
      <w:start w:val="1"/>
      <w:numFmt w:val="bullet"/>
      <w:lvlText w:val=""/>
      <w:lvlJc w:val="left"/>
      <w:pPr>
        <w:tabs>
          <w:tab w:val="num" w:pos="4320"/>
        </w:tabs>
        <w:ind w:left="4320" w:hanging="360"/>
      </w:pPr>
      <w:rPr>
        <w:rFonts w:ascii="Wingdings" w:hAnsi="Wingdings" w:cs="Wingdings" w:hint="default"/>
      </w:rPr>
    </w:lvl>
    <w:lvl w:ilvl="6" w:tplc="0C0A000F">
      <w:start w:val="1"/>
      <w:numFmt w:val="bullet"/>
      <w:lvlText w:val=""/>
      <w:lvlJc w:val="left"/>
      <w:pPr>
        <w:tabs>
          <w:tab w:val="num" w:pos="5040"/>
        </w:tabs>
        <w:ind w:left="5040" w:hanging="360"/>
      </w:pPr>
      <w:rPr>
        <w:rFonts w:ascii="Symbol" w:hAnsi="Symbol" w:cs="Symbol" w:hint="default"/>
      </w:rPr>
    </w:lvl>
    <w:lvl w:ilvl="7" w:tplc="0C0A0019">
      <w:start w:val="1"/>
      <w:numFmt w:val="bullet"/>
      <w:lvlText w:val="o"/>
      <w:lvlJc w:val="left"/>
      <w:pPr>
        <w:tabs>
          <w:tab w:val="num" w:pos="5760"/>
        </w:tabs>
        <w:ind w:left="5760" w:hanging="360"/>
      </w:pPr>
      <w:rPr>
        <w:rFonts w:ascii="Courier New" w:hAnsi="Courier New" w:cs="Courier New" w:hint="default"/>
      </w:rPr>
    </w:lvl>
    <w:lvl w:ilvl="8" w:tplc="0C0A001B">
      <w:start w:val="1"/>
      <w:numFmt w:val="bullet"/>
      <w:lvlText w:val=""/>
      <w:lvlJc w:val="left"/>
      <w:pPr>
        <w:tabs>
          <w:tab w:val="num" w:pos="6480"/>
        </w:tabs>
        <w:ind w:left="6480" w:hanging="360"/>
      </w:pPr>
      <w:rPr>
        <w:rFonts w:ascii="Wingdings" w:hAnsi="Wingdings" w:cs="Wingdings" w:hint="default"/>
      </w:rPr>
    </w:lvl>
  </w:abstractNum>
  <w:abstractNum w:abstractNumId="14">
    <w:nsid w:val="6D860C36"/>
    <w:multiLevelType w:val="hybridMultilevel"/>
    <w:tmpl w:val="435EC4E2"/>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8"/>
  </w:num>
  <w:num w:numId="2">
    <w:abstractNumId w:val="5"/>
  </w:num>
  <w:num w:numId="3">
    <w:abstractNumId w:val="7"/>
  </w:num>
  <w:num w:numId="4">
    <w:abstractNumId w:val="4"/>
  </w:num>
  <w:num w:numId="5">
    <w:abstractNumId w:val="9"/>
  </w:num>
  <w:num w:numId="6">
    <w:abstractNumId w:val="13"/>
  </w:num>
  <w:num w:numId="7">
    <w:abstractNumId w:val="3"/>
  </w:num>
  <w:num w:numId="8">
    <w:abstractNumId w:val="10"/>
  </w:num>
  <w:num w:numId="9">
    <w:abstractNumId w:val="12"/>
  </w:num>
  <w:num w:numId="10">
    <w:abstractNumId w:val="11"/>
  </w:num>
  <w:num w:numId="11">
    <w:abstractNumId w:val="14"/>
  </w:num>
  <w:num w:numId="12">
    <w:abstractNumId w:val="6"/>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2"/>
  <w:proofState w:spelling="clean" w:grammar="clean"/>
  <w:defaultTabStop w:val="708"/>
  <w:hyphenationZone w:val="425"/>
  <w:drawingGridHorizontalSpacing w:val="120"/>
  <w:displayHorizontalDrawingGridEvery w:val="2"/>
  <w:characterSpacingControl w:val="doNotCompress"/>
  <w:hdrShapeDefaults>
    <o:shapedefaults v:ext="edit" spidmax="215042"/>
  </w:hdrShapeDefaults>
  <w:footnotePr>
    <w:numFmt w:val="chicago"/>
    <w:footnote w:id="-1"/>
    <w:footnote w:id="0"/>
  </w:footnotePr>
  <w:endnotePr>
    <w:endnote w:id="-1"/>
    <w:endnote w:id="0"/>
  </w:endnotePr>
  <w:compat/>
  <w:rsids>
    <w:rsidRoot w:val="00917E7E"/>
    <w:rsid w:val="0000563E"/>
    <w:rsid w:val="00007FB5"/>
    <w:rsid w:val="000141E0"/>
    <w:rsid w:val="0001490E"/>
    <w:rsid w:val="00015601"/>
    <w:rsid w:val="00020A2B"/>
    <w:rsid w:val="0004151B"/>
    <w:rsid w:val="0004251F"/>
    <w:rsid w:val="00047B87"/>
    <w:rsid w:val="00050095"/>
    <w:rsid w:val="000666B9"/>
    <w:rsid w:val="00075865"/>
    <w:rsid w:val="00083333"/>
    <w:rsid w:val="00086675"/>
    <w:rsid w:val="0008724D"/>
    <w:rsid w:val="000946D6"/>
    <w:rsid w:val="00096B34"/>
    <w:rsid w:val="000970CB"/>
    <w:rsid w:val="000A2F46"/>
    <w:rsid w:val="000A3D3C"/>
    <w:rsid w:val="000C0C5C"/>
    <w:rsid w:val="000D1343"/>
    <w:rsid w:val="000D3F5D"/>
    <w:rsid w:val="000E1501"/>
    <w:rsid w:val="000E2391"/>
    <w:rsid w:val="000E2D82"/>
    <w:rsid w:val="000E3948"/>
    <w:rsid w:val="00125521"/>
    <w:rsid w:val="001262FA"/>
    <w:rsid w:val="00130FB4"/>
    <w:rsid w:val="0015125B"/>
    <w:rsid w:val="001514BA"/>
    <w:rsid w:val="00153A1F"/>
    <w:rsid w:val="00164326"/>
    <w:rsid w:val="00174973"/>
    <w:rsid w:val="00176205"/>
    <w:rsid w:val="00180A88"/>
    <w:rsid w:val="00183977"/>
    <w:rsid w:val="001848D3"/>
    <w:rsid w:val="00194187"/>
    <w:rsid w:val="001944C9"/>
    <w:rsid w:val="001A291F"/>
    <w:rsid w:val="001A6649"/>
    <w:rsid w:val="001B4618"/>
    <w:rsid w:val="001B5A6E"/>
    <w:rsid w:val="001B7A08"/>
    <w:rsid w:val="001E6D06"/>
    <w:rsid w:val="00201586"/>
    <w:rsid w:val="00202489"/>
    <w:rsid w:val="0020733F"/>
    <w:rsid w:val="0021138C"/>
    <w:rsid w:val="002148CE"/>
    <w:rsid w:val="00225A2A"/>
    <w:rsid w:val="00226B08"/>
    <w:rsid w:val="0023745B"/>
    <w:rsid w:val="002437E6"/>
    <w:rsid w:val="00250393"/>
    <w:rsid w:val="00273561"/>
    <w:rsid w:val="00287D32"/>
    <w:rsid w:val="002908E7"/>
    <w:rsid w:val="00291D8B"/>
    <w:rsid w:val="00297BE8"/>
    <w:rsid w:val="002A7CC2"/>
    <w:rsid w:val="002B11F3"/>
    <w:rsid w:val="002B697D"/>
    <w:rsid w:val="002B7C1D"/>
    <w:rsid w:val="002C1BDB"/>
    <w:rsid w:val="002C29D9"/>
    <w:rsid w:val="002D014C"/>
    <w:rsid w:val="002D47CE"/>
    <w:rsid w:val="002E16EF"/>
    <w:rsid w:val="002F60DC"/>
    <w:rsid w:val="003126B1"/>
    <w:rsid w:val="0031382D"/>
    <w:rsid w:val="00314670"/>
    <w:rsid w:val="00324FC7"/>
    <w:rsid w:val="00332CFD"/>
    <w:rsid w:val="00334E3B"/>
    <w:rsid w:val="00336FC1"/>
    <w:rsid w:val="00346959"/>
    <w:rsid w:val="00347C37"/>
    <w:rsid w:val="0036206F"/>
    <w:rsid w:val="00363D4A"/>
    <w:rsid w:val="00364297"/>
    <w:rsid w:val="003712A2"/>
    <w:rsid w:val="00384298"/>
    <w:rsid w:val="00384B2B"/>
    <w:rsid w:val="00385372"/>
    <w:rsid w:val="00390CAB"/>
    <w:rsid w:val="00394BC1"/>
    <w:rsid w:val="0039549D"/>
    <w:rsid w:val="003979A6"/>
    <w:rsid w:val="003B2252"/>
    <w:rsid w:val="003B2C26"/>
    <w:rsid w:val="003C2973"/>
    <w:rsid w:val="003D21EA"/>
    <w:rsid w:val="003D69A0"/>
    <w:rsid w:val="003D7178"/>
    <w:rsid w:val="003F6987"/>
    <w:rsid w:val="00414473"/>
    <w:rsid w:val="00414EF1"/>
    <w:rsid w:val="00416BC8"/>
    <w:rsid w:val="00421B61"/>
    <w:rsid w:val="00422EC7"/>
    <w:rsid w:val="004418B5"/>
    <w:rsid w:val="00443BF0"/>
    <w:rsid w:val="00446650"/>
    <w:rsid w:val="00446A9B"/>
    <w:rsid w:val="00456949"/>
    <w:rsid w:val="00462E2D"/>
    <w:rsid w:val="00466D40"/>
    <w:rsid w:val="00474F33"/>
    <w:rsid w:val="00480E9B"/>
    <w:rsid w:val="004836B7"/>
    <w:rsid w:val="00484BC2"/>
    <w:rsid w:val="00486931"/>
    <w:rsid w:val="00491189"/>
    <w:rsid w:val="004A2533"/>
    <w:rsid w:val="004B16D9"/>
    <w:rsid w:val="004B5D57"/>
    <w:rsid w:val="004B700B"/>
    <w:rsid w:val="004C49B3"/>
    <w:rsid w:val="004C6556"/>
    <w:rsid w:val="004D7606"/>
    <w:rsid w:val="004F02BE"/>
    <w:rsid w:val="00515D64"/>
    <w:rsid w:val="00522DBF"/>
    <w:rsid w:val="0052381A"/>
    <w:rsid w:val="00524DEA"/>
    <w:rsid w:val="00527AAE"/>
    <w:rsid w:val="0053271C"/>
    <w:rsid w:val="005401DE"/>
    <w:rsid w:val="0054706B"/>
    <w:rsid w:val="00547AEE"/>
    <w:rsid w:val="00551F73"/>
    <w:rsid w:val="00554DCF"/>
    <w:rsid w:val="005567C5"/>
    <w:rsid w:val="00557E90"/>
    <w:rsid w:val="00571E61"/>
    <w:rsid w:val="00576C9C"/>
    <w:rsid w:val="00580AF0"/>
    <w:rsid w:val="00581DC0"/>
    <w:rsid w:val="00590D01"/>
    <w:rsid w:val="00591BD8"/>
    <w:rsid w:val="005B67F5"/>
    <w:rsid w:val="005C723E"/>
    <w:rsid w:val="005D6150"/>
    <w:rsid w:val="005F0A9C"/>
    <w:rsid w:val="005F68FE"/>
    <w:rsid w:val="00606F89"/>
    <w:rsid w:val="00614511"/>
    <w:rsid w:val="00621841"/>
    <w:rsid w:val="006219C4"/>
    <w:rsid w:val="006229F6"/>
    <w:rsid w:val="006346CA"/>
    <w:rsid w:val="00636F71"/>
    <w:rsid w:val="006540D8"/>
    <w:rsid w:val="00654A54"/>
    <w:rsid w:val="00657009"/>
    <w:rsid w:val="00662AF5"/>
    <w:rsid w:val="00664F62"/>
    <w:rsid w:val="00686DDF"/>
    <w:rsid w:val="00687998"/>
    <w:rsid w:val="0069388D"/>
    <w:rsid w:val="0069575F"/>
    <w:rsid w:val="006A1913"/>
    <w:rsid w:val="006A7092"/>
    <w:rsid w:val="006B5A2C"/>
    <w:rsid w:val="006C0323"/>
    <w:rsid w:val="006C2255"/>
    <w:rsid w:val="006D1AFA"/>
    <w:rsid w:val="006D3E5C"/>
    <w:rsid w:val="006E4A3F"/>
    <w:rsid w:val="006F33C8"/>
    <w:rsid w:val="00713E89"/>
    <w:rsid w:val="00715029"/>
    <w:rsid w:val="007218B1"/>
    <w:rsid w:val="00724F86"/>
    <w:rsid w:val="00726004"/>
    <w:rsid w:val="00727707"/>
    <w:rsid w:val="007300A5"/>
    <w:rsid w:val="00745821"/>
    <w:rsid w:val="00753581"/>
    <w:rsid w:val="00765976"/>
    <w:rsid w:val="00767D89"/>
    <w:rsid w:val="00771EE6"/>
    <w:rsid w:val="00774FC0"/>
    <w:rsid w:val="00795DAA"/>
    <w:rsid w:val="00797451"/>
    <w:rsid w:val="007B36BC"/>
    <w:rsid w:val="007B786B"/>
    <w:rsid w:val="007C7EDF"/>
    <w:rsid w:val="007D7C55"/>
    <w:rsid w:val="007E2844"/>
    <w:rsid w:val="007E622A"/>
    <w:rsid w:val="007E73F6"/>
    <w:rsid w:val="007F08FB"/>
    <w:rsid w:val="007F110D"/>
    <w:rsid w:val="007F231A"/>
    <w:rsid w:val="007F25B8"/>
    <w:rsid w:val="008019F1"/>
    <w:rsid w:val="00802083"/>
    <w:rsid w:val="008272DE"/>
    <w:rsid w:val="0083679D"/>
    <w:rsid w:val="00851EB2"/>
    <w:rsid w:val="00864BD7"/>
    <w:rsid w:val="00866939"/>
    <w:rsid w:val="00885425"/>
    <w:rsid w:val="008A126E"/>
    <w:rsid w:val="008B44E4"/>
    <w:rsid w:val="008C66BC"/>
    <w:rsid w:val="008D3E8C"/>
    <w:rsid w:val="008D76D7"/>
    <w:rsid w:val="008E04FD"/>
    <w:rsid w:val="008E263E"/>
    <w:rsid w:val="008F5392"/>
    <w:rsid w:val="00905C1C"/>
    <w:rsid w:val="00912EC9"/>
    <w:rsid w:val="0091348D"/>
    <w:rsid w:val="009141AC"/>
    <w:rsid w:val="00916742"/>
    <w:rsid w:val="00917E7E"/>
    <w:rsid w:val="00923A44"/>
    <w:rsid w:val="00923F28"/>
    <w:rsid w:val="0093202C"/>
    <w:rsid w:val="0097112C"/>
    <w:rsid w:val="00972BAC"/>
    <w:rsid w:val="0097434A"/>
    <w:rsid w:val="00981501"/>
    <w:rsid w:val="00983DFE"/>
    <w:rsid w:val="00992AA1"/>
    <w:rsid w:val="00994AD3"/>
    <w:rsid w:val="009A1CE6"/>
    <w:rsid w:val="009A27FB"/>
    <w:rsid w:val="009A6B89"/>
    <w:rsid w:val="009C158F"/>
    <w:rsid w:val="009C2399"/>
    <w:rsid w:val="009F27D4"/>
    <w:rsid w:val="009F2C10"/>
    <w:rsid w:val="00A02111"/>
    <w:rsid w:val="00A049D5"/>
    <w:rsid w:val="00A11CE0"/>
    <w:rsid w:val="00A256F2"/>
    <w:rsid w:val="00A2694B"/>
    <w:rsid w:val="00A34558"/>
    <w:rsid w:val="00A35401"/>
    <w:rsid w:val="00A4487C"/>
    <w:rsid w:val="00A52C32"/>
    <w:rsid w:val="00A5540E"/>
    <w:rsid w:val="00A66130"/>
    <w:rsid w:val="00A67FF2"/>
    <w:rsid w:val="00A751EF"/>
    <w:rsid w:val="00A80741"/>
    <w:rsid w:val="00A81823"/>
    <w:rsid w:val="00A9032D"/>
    <w:rsid w:val="00A97C25"/>
    <w:rsid w:val="00AB59A3"/>
    <w:rsid w:val="00AB67A1"/>
    <w:rsid w:val="00AC03F8"/>
    <w:rsid w:val="00AD7DDE"/>
    <w:rsid w:val="00AE7436"/>
    <w:rsid w:val="00AF586D"/>
    <w:rsid w:val="00B00EEB"/>
    <w:rsid w:val="00B041FA"/>
    <w:rsid w:val="00B05CCF"/>
    <w:rsid w:val="00B12290"/>
    <w:rsid w:val="00B133D8"/>
    <w:rsid w:val="00B3131A"/>
    <w:rsid w:val="00B339F1"/>
    <w:rsid w:val="00B34924"/>
    <w:rsid w:val="00B4277C"/>
    <w:rsid w:val="00B46AC6"/>
    <w:rsid w:val="00B51C33"/>
    <w:rsid w:val="00B60D51"/>
    <w:rsid w:val="00B739A1"/>
    <w:rsid w:val="00B81C95"/>
    <w:rsid w:val="00B841A1"/>
    <w:rsid w:val="00B93067"/>
    <w:rsid w:val="00B9696D"/>
    <w:rsid w:val="00BB2CE8"/>
    <w:rsid w:val="00BC7712"/>
    <w:rsid w:val="00BD706C"/>
    <w:rsid w:val="00BE27A0"/>
    <w:rsid w:val="00BE5173"/>
    <w:rsid w:val="00BF0A05"/>
    <w:rsid w:val="00BF7FBE"/>
    <w:rsid w:val="00C006A9"/>
    <w:rsid w:val="00C03A76"/>
    <w:rsid w:val="00C0406B"/>
    <w:rsid w:val="00C155D5"/>
    <w:rsid w:val="00C1601C"/>
    <w:rsid w:val="00C240F5"/>
    <w:rsid w:val="00C24422"/>
    <w:rsid w:val="00C24978"/>
    <w:rsid w:val="00C24B25"/>
    <w:rsid w:val="00C319AC"/>
    <w:rsid w:val="00C3363F"/>
    <w:rsid w:val="00C36F0D"/>
    <w:rsid w:val="00C479CF"/>
    <w:rsid w:val="00C508CE"/>
    <w:rsid w:val="00C50B64"/>
    <w:rsid w:val="00C61ED3"/>
    <w:rsid w:val="00C649F9"/>
    <w:rsid w:val="00C67FBB"/>
    <w:rsid w:val="00C7127E"/>
    <w:rsid w:val="00C73353"/>
    <w:rsid w:val="00C75110"/>
    <w:rsid w:val="00C84BDE"/>
    <w:rsid w:val="00C864E7"/>
    <w:rsid w:val="00C94A6B"/>
    <w:rsid w:val="00CA3A69"/>
    <w:rsid w:val="00CA77B5"/>
    <w:rsid w:val="00CB349A"/>
    <w:rsid w:val="00CB45C8"/>
    <w:rsid w:val="00CB6C86"/>
    <w:rsid w:val="00CC0DAE"/>
    <w:rsid w:val="00CC5AC1"/>
    <w:rsid w:val="00CD168F"/>
    <w:rsid w:val="00CD1F31"/>
    <w:rsid w:val="00CD4629"/>
    <w:rsid w:val="00CD5A40"/>
    <w:rsid w:val="00CD5B01"/>
    <w:rsid w:val="00CF7F5B"/>
    <w:rsid w:val="00D0157F"/>
    <w:rsid w:val="00D211D7"/>
    <w:rsid w:val="00D31674"/>
    <w:rsid w:val="00D324F1"/>
    <w:rsid w:val="00D33251"/>
    <w:rsid w:val="00D428D3"/>
    <w:rsid w:val="00D47A10"/>
    <w:rsid w:val="00D5758D"/>
    <w:rsid w:val="00D612D1"/>
    <w:rsid w:val="00D618F4"/>
    <w:rsid w:val="00D76C1C"/>
    <w:rsid w:val="00D851D7"/>
    <w:rsid w:val="00D91135"/>
    <w:rsid w:val="00DA7788"/>
    <w:rsid w:val="00DB372F"/>
    <w:rsid w:val="00DC2426"/>
    <w:rsid w:val="00DC4C0F"/>
    <w:rsid w:val="00DC577E"/>
    <w:rsid w:val="00DD18B7"/>
    <w:rsid w:val="00DD3DAB"/>
    <w:rsid w:val="00DD4C16"/>
    <w:rsid w:val="00DD7E1A"/>
    <w:rsid w:val="00E013D8"/>
    <w:rsid w:val="00E12D2A"/>
    <w:rsid w:val="00E22E3E"/>
    <w:rsid w:val="00E252FC"/>
    <w:rsid w:val="00E40B0C"/>
    <w:rsid w:val="00E4463E"/>
    <w:rsid w:val="00E5293E"/>
    <w:rsid w:val="00E555A1"/>
    <w:rsid w:val="00E55AF5"/>
    <w:rsid w:val="00E60D1D"/>
    <w:rsid w:val="00E62D41"/>
    <w:rsid w:val="00E64522"/>
    <w:rsid w:val="00E64A06"/>
    <w:rsid w:val="00E7198E"/>
    <w:rsid w:val="00E71E58"/>
    <w:rsid w:val="00E73EC4"/>
    <w:rsid w:val="00E84CE8"/>
    <w:rsid w:val="00E85AE8"/>
    <w:rsid w:val="00E90A38"/>
    <w:rsid w:val="00E96D1A"/>
    <w:rsid w:val="00EA6841"/>
    <w:rsid w:val="00EC195E"/>
    <w:rsid w:val="00EC4535"/>
    <w:rsid w:val="00ED5370"/>
    <w:rsid w:val="00EE18F4"/>
    <w:rsid w:val="00F03EAA"/>
    <w:rsid w:val="00F078B4"/>
    <w:rsid w:val="00F11B9E"/>
    <w:rsid w:val="00F1240E"/>
    <w:rsid w:val="00F13074"/>
    <w:rsid w:val="00F13AE7"/>
    <w:rsid w:val="00F209F5"/>
    <w:rsid w:val="00F22A4F"/>
    <w:rsid w:val="00F33731"/>
    <w:rsid w:val="00F365D9"/>
    <w:rsid w:val="00F5315A"/>
    <w:rsid w:val="00F653B9"/>
    <w:rsid w:val="00F67BCF"/>
    <w:rsid w:val="00F7220B"/>
    <w:rsid w:val="00F73C2E"/>
    <w:rsid w:val="00F9313F"/>
    <w:rsid w:val="00F964C5"/>
    <w:rsid w:val="00FA2380"/>
    <w:rsid w:val="00FA44A7"/>
    <w:rsid w:val="00FC2F2F"/>
    <w:rsid w:val="00FC31FA"/>
    <w:rsid w:val="00FF0F4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15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7E7E"/>
    <w:pPr>
      <w:spacing w:after="0" w:line="240" w:lineRule="auto"/>
    </w:pPr>
    <w:rPr>
      <w:rFonts w:ascii="Times New Roman" w:eastAsia="Times New Roman" w:hAnsi="Times New Roman" w:cs="Times New Roman"/>
      <w:sz w:val="24"/>
      <w:szCs w:val="24"/>
      <w:lang w:val="en-US" w:eastAsia="es-ES"/>
    </w:rPr>
  </w:style>
  <w:style w:type="paragraph" w:styleId="Ttulo1">
    <w:name w:val="heading 1"/>
    <w:basedOn w:val="Normal"/>
    <w:next w:val="Normal"/>
    <w:link w:val="Ttulo1Car"/>
    <w:uiPriority w:val="9"/>
    <w:qFormat/>
    <w:rsid w:val="00334E3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qFormat/>
    <w:rsid w:val="00F1240E"/>
    <w:pPr>
      <w:spacing w:before="100" w:beforeAutospacing="1" w:after="100" w:afterAutospacing="1"/>
      <w:outlineLvl w:val="1"/>
    </w:pPr>
    <w:rPr>
      <w:b/>
      <w:bCs/>
      <w:sz w:val="36"/>
      <w:szCs w:val="36"/>
      <w:lang w:val="es-ES"/>
    </w:rPr>
  </w:style>
  <w:style w:type="paragraph" w:styleId="Ttulo4">
    <w:name w:val="heading 4"/>
    <w:basedOn w:val="Normal"/>
    <w:link w:val="Ttulo4Car"/>
    <w:qFormat/>
    <w:rsid w:val="00F1240E"/>
    <w:pPr>
      <w:spacing w:before="100" w:beforeAutospacing="1" w:after="100" w:afterAutospacing="1"/>
      <w:outlineLvl w:val="3"/>
    </w:pPr>
    <w:rPr>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917E7E"/>
    <w:pPr>
      <w:tabs>
        <w:tab w:val="center" w:pos="4252"/>
        <w:tab w:val="right" w:pos="8504"/>
      </w:tabs>
    </w:pPr>
  </w:style>
  <w:style w:type="character" w:customStyle="1" w:styleId="EncabezadoCar">
    <w:name w:val="Encabezado Car"/>
    <w:basedOn w:val="Fuentedeprrafopredeter"/>
    <w:link w:val="Encabezado"/>
    <w:uiPriority w:val="99"/>
    <w:rsid w:val="00917E7E"/>
    <w:rPr>
      <w:rFonts w:ascii="Times New Roman" w:eastAsia="Times New Roman" w:hAnsi="Times New Roman" w:cs="Times New Roman"/>
      <w:sz w:val="24"/>
      <w:szCs w:val="24"/>
      <w:lang w:val="en-US"/>
    </w:rPr>
  </w:style>
  <w:style w:type="paragraph" w:styleId="Piedepgina">
    <w:name w:val="footer"/>
    <w:basedOn w:val="Normal"/>
    <w:link w:val="PiedepginaCar"/>
    <w:uiPriority w:val="99"/>
    <w:rsid w:val="00917E7E"/>
    <w:pPr>
      <w:tabs>
        <w:tab w:val="center" w:pos="4252"/>
        <w:tab w:val="right" w:pos="8504"/>
      </w:tabs>
    </w:pPr>
  </w:style>
  <w:style w:type="character" w:customStyle="1" w:styleId="PiedepginaCar">
    <w:name w:val="Pie de página Car"/>
    <w:basedOn w:val="Fuentedeprrafopredeter"/>
    <w:link w:val="Piedepgina"/>
    <w:uiPriority w:val="99"/>
    <w:rsid w:val="00917E7E"/>
    <w:rPr>
      <w:rFonts w:ascii="Times New Roman" w:eastAsia="Times New Roman" w:hAnsi="Times New Roman" w:cs="Times New Roman"/>
      <w:sz w:val="24"/>
      <w:szCs w:val="24"/>
      <w:lang w:val="en-US" w:eastAsia="es-ES"/>
    </w:rPr>
  </w:style>
  <w:style w:type="character" w:styleId="Hipervnculo">
    <w:name w:val="Hyperlink"/>
    <w:rsid w:val="00917E7E"/>
    <w:rPr>
      <w:color w:val="0000FF"/>
      <w:u w:val="single"/>
    </w:rPr>
  </w:style>
  <w:style w:type="paragraph" w:customStyle="1" w:styleId="06-SciencePG-Email-address">
    <w:name w:val="06-SciencePG-Email-address"/>
    <w:basedOn w:val="Normal"/>
    <w:qFormat/>
    <w:rsid w:val="00917E7E"/>
    <w:pPr>
      <w:widowControl w:val="0"/>
      <w:adjustRightInd w:val="0"/>
      <w:snapToGrid w:val="0"/>
      <w:spacing w:before="160" w:line="240" w:lineRule="exact"/>
    </w:pPr>
    <w:rPr>
      <w:b/>
      <w:kern w:val="2"/>
      <w:szCs w:val="21"/>
      <w:lang w:eastAsia="zh-CN"/>
    </w:rPr>
  </w:style>
  <w:style w:type="paragraph" w:customStyle="1" w:styleId="07-SciencePG-Email-address-content">
    <w:name w:val="07-SciencePG-Email-address-content"/>
    <w:basedOn w:val="Normal"/>
    <w:qFormat/>
    <w:rsid w:val="00917E7E"/>
    <w:pPr>
      <w:widowControl w:val="0"/>
      <w:adjustRightInd w:val="0"/>
      <w:snapToGrid w:val="0"/>
      <w:spacing w:line="240" w:lineRule="exact"/>
      <w:textAlignment w:val="baseline"/>
    </w:pPr>
    <w:rPr>
      <w:kern w:val="2"/>
      <w:sz w:val="18"/>
      <w:szCs w:val="18"/>
      <w:lang w:eastAsia="zh-CN"/>
    </w:rPr>
  </w:style>
  <w:style w:type="character" w:customStyle="1" w:styleId="10-SciencePG-Abstract">
    <w:name w:val="10-SciencePG-Abstract"/>
    <w:uiPriority w:val="1"/>
    <w:qFormat/>
    <w:rsid w:val="00917E7E"/>
    <w:rPr>
      <w:rFonts w:ascii="Times New Roman" w:eastAsia="Times New Roman" w:hAnsi="Times New Roman" w:cs="Times New Roman"/>
      <w:b/>
      <w:sz w:val="24"/>
      <w:szCs w:val="24"/>
    </w:rPr>
  </w:style>
  <w:style w:type="paragraph" w:customStyle="1" w:styleId="11-SciencePG-Abstract-content">
    <w:name w:val="11-SciencePG-Abstract-content"/>
    <w:basedOn w:val="Normal"/>
    <w:qFormat/>
    <w:rsid w:val="00917E7E"/>
    <w:pPr>
      <w:widowControl w:val="0"/>
      <w:adjustRightInd w:val="0"/>
      <w:snapToGrid w:val="0"/>
      <w:spacing w:line="240" w:lineRule="exact"/>
      <w:jc w:val="both"/>
    </w:pPr>
    <w:rPr>
      <w:kern w:val="2"/>
      <w:sz w:val="20"/>
      <w:szCs w:val="20"/>
      <w:lang w:eastAsia="zh-CN"/>
    </w:rPr>
  </w:style>
  <w:style w:type="character" w:customStyle="1" w:styleId="12-SciencePG-Keywords">
    <w:name w:val="12-SciencePG-Keywords"/>
    <w:uiPriority w:val="1"/>
    <w:qFormat/>
    <w:rsid w:val="00917E7E"/>
    <w:rPr>
      <w:rFonts w:ascii="Times New Roman" w:eastAsia="Times New Roman" w:hAnsi="Times New Roman" w:cs="Times New Roman"/>
      <w:b/>
      <w:sz w:val="24"/>
      <w:szCs w:val="24"/>
    </w:rPr>
  </w:style>
  <w:style w:type="paragraph" w:styleId="Prrafodelista">
    <w:name w:val="List Paragraph"/>
    <w:basedOn w:val="Normal"/>
    <w:qFormat/>
    <w:rsid w:val="00917E7E"/>
    <w:pPr>
      <w:spacing w:after="200" w:line="276" w:lineRule="auto"/>
      <w:ind w:left="720"/>
    </w:pPr>
    <w:rPr>
      <w:rFonts w:ascii="Calibri" w:eastAsia="Calibri" w:hAnsi="Calibri" w:cs="Calibri"/>
      <w:sz w:val="22"/>
      <w:szCs w:val="22"/>
      <w:lang w:val="es-ES" w:eastAsia="en-US"/>
    </w:rPr>
  </w:style>
  <w:style w:type="paragraph" w:styleId="NormalWeb">
    <w:name w:val="Normal (Web)"/>
    <w:basedOn w:val="Normal"/>
    <w:uiPriority w:val="99"/>
    <w:unhideWhenUsed/>
    <w:rsid w:val="00917E7E"/>
    <w:pPr>
      <w:spacing w:after="160" w:line="259" w:lineRule="auto"/>
    </w:pPr>
    <w:rPr>
      <w:rFonts w:eastAsia="Calibri"/>
      <w:lang w:eastAsia="en-US"/>
    </w:rPr>
  </w:style>
  <w:style w:type="character" w:styleId="Textoennegrita">
    <w:name w:val="Strong"/>
    <w:basedOn w:val="Fuentedeprrafopredeter"/>
    <w:qFormat/>
    <w:rsid w:val="00765976"/>
    <w:rPr>
      <w:b/>
      <w:bCs/>
    </w:rPr>
  </w:style>
  <w:style w:type="character" w:customStyle="1" w:styleId="article-body">
    <w:name w:val="article-body"/>
    <w:basedOn w:val="Fuentedeprrafopredeter"/>
    <w:rsid w:val="00765976"/>
  </w:style>
  <w:style w:type="paragraph" w:styleId="Sangradetextonormal">
    <w:name w:val="Body Text Indent"/>
    <w:basedOn w:val="Normal"/>
    <w:link w:val="SangradetextonormalCar"/>
    <w:uiPriority w:val="99"/>
    <w:semiHidden/>
    <w:unhideWhenUsed/>
    <w:rsid w:val="00765976"/>
    <w:pPr>
      <w:spacing w:after="120"/>
      <w:ind w:left="283"/>
    </w:pPr>
    <w:rPr>
      <w:lang w:val="es-ES"/>
    </w:rPr>
  </w:style>
  <w:style w:type="character" w:customStyle="1" w:styleId="SangradetextonormalCar">
    <w:name w:val="Sangría de texto normal Car"/>
    <w:basedOn w:val="Fuentedeprrafopredeter"/>
    <w:link w:val="Sangradetextonormal"/>
    <w:uiPriority w:val="99"/>
    <w:semiHidden/>
    <w:rsid w:val="00765976"/>
    <w:rPr>
      <w:rFonts w:ascii="Times New Roman" w:eastAsia="Times New Roman" w:hAnsi="Times New Roman" w:cs="Times New Roman"/>
      <w:sz w:val="24"/>
      <w:szCs w:val="24"/>
      <w:lang w:eastAsia="es-ES"/>
    </w:rPr>
  </w:style>
  <w:style w:type="character" w:customStyle="1" w:styleId="article-headline">
    <w:name w:val="article-headline"/>
    <w:rsid w:val="00765976"/>
    <w:rPr>
      <w:rFonts w:cs="Times New Roman"/>
    </w:rPr>
  </w:style>
  <w:style w:type="character" w:styleId="CitaHTML">
    <w:name w:val="HTML Cite"/>
    <w:basedOn w:val="Fuentedeprrafopredeter"/>
    <w:uiPriority w:val="99"/>
    <w:semiHidden/>
    <w:unhideWhenUsed/>
    <w:rsid w:val="00765976"/>
    <w:rPr>
      <w:i/>
      <w:iCs/>
    </w:rPr>
  </w:style>
  <w:style w:type="paragraph" w:styleId="Textonotapie">
    <w:name w:val="footnote text"/>
    <w:aliases w:val="Car"/>
    <w:basedOn w:val="Normal"/>
    <w:link w:val="TextonotapieCar"/>
    <w:uiPriority w:val="99"/>
    <w:unhideWhenUsed/>
    <w:rsid w:val="0036206F"/>
    <w:pPr>
      <w:spacing w:after="200" w:line="276" w:lineRule="auto"/>
    </w:pPr>
    <w:rPr>
      <w:rFonts w:ascii="Calibri" w:eastAsia="Calibri" w:hAnsi="Calibri"/>
      <w:sz w:val="20"/>
      <w:szCs w:val="20"/>
      <w:lang w:eastAsia="en-US"/>
    </w:rPr>
  </w:style>
  <w:style w:type="character" w:customStyle="1" w:styleId="TextonotapieCar">
    <w:name w:val="Texto nota pie Car"/>
    <w:aliases w:val="Car Car"/>
    <w:basedOn w:val="Fuentedeprrafopredeter"/>
    <w:link w:val="Textonotapie"/>
    <w:uiPriority w:val="99"/>
    <w:rsid w:val="0036206F"/>
    <w:rPr>
      <w:rFonts w:ascii="Calibri" w:eastAsia="Calibri" w:hAnsi="Calibri" w:cs="Times New Roman"/>
      <w:sz w:val="20"/>
      <w:szCs w:val="20"/>
    </w:rPr>
  </w:style>
  <w:style w:type="character" w:customStyle="1" w:styleId="shorttext">
    <w:name w:val="short_text"/>
    <w:basedOn w:val="Fuentedeprrafopredeter"/>
    <w:rsid w:val="00C24B25"/>
  </w:style>
  <w:style w:type="paragraph" w:styleId="Sinespaciado">
    <w:name w:val="No Spacing"/>
    <w:uiPriority w:val="99"/>
    <w:qFormat/>
    <w:rsid w:val="00BF0A05"/>
    <w:pPr>
      <w:spacing w:after="0" w:line="240" w:lineRule="auto"/>
    </w:pPr>
    <w:rPr>
      <w:rFonts w:ascii="Times New Roman" w:eastAsia="Times New Roman" w:hAnsi="Times New Roman" w:cs="Times New Roman"/>
      <w:sz w:val="24"/>
      <w:szCs w:val="24"/>
      <w:lang w:val="pt-PT" w:eastAsia="pt-PT"/>
    </w:rPr>
  </w:style>
  <w:style w:type="paragraph" w:styleId="Textodeglobo">
    <w:name w:val="Balloon Text"/>
    <w:basedOn w:val="Normal"/>
    <w:link w:val="TextodegloboCar"/>
    <w:uiPriority w:val="99"/>
    <w:semiHidden/>
    <w:unhideWhenUsed/>
    <w:rsid w:val="008E04FD"/>
    <w:rPr>
      <w:rFonts w:ascii="Tahoma" w:hAnsi="Tahoma" w:cs="Tahoma"/>
      <w:sz w:val="16"/>
      <w:szCs w:val="16"/>
    </w:rPr>
  </w:style>
  <w:style w:type="character" w:customStyle="1" w:styleId="TextodegloboCar">
    <w:name w:val="Texto de globo Car"/>
    <w:basedOn w:val="Fuentedeprrafopredeter"/>
    <w:link w:val="Textodeglobo"/>
    <w:uiPriority w:val="99"/>
    <w:semiHidden/>
    <w:rsid w:val="008E04FD"/>
    <w:rPr>
      <w:rFonts w:ascii="Tahoma" w:eastAsia="Times New Roman" w:hAnsi="Tahoma" w:cs="Tahoma"/>
      <w:sz w:val="16"/>
      <w:szCs w:val="16"/>
      <w:lang w:val="en-US" w:eastAsia="es-ES"/>
    </w:rPr>
  </w:style>
  <w:style w:type="paragraph" w:styleId="Textoindependiente2">
    <w:name w:val="Body Text 2"/>
    <w:basedOn w:val="Normal"/>
    <w:link w:val="Textoindependiente2Car"/>
    <w:uiPriority w:val="99"/>
    <w:unhideWhenUsed/>
    <w:rsid w:val="009C2399"/>
    <w:pPr>
      <w:spacing w:after="120" w:line="480" w:lineRule="auto"/>
    </w:pPr>
  </w:style>
  <w:style w:type="character" w:customStyle="1" w:styleId="Textoindependiente2Car">
    <w:name w:val="Texto independiente 2 Car"/>
    <w:basedOn w:val="Fuentedeprrafopredeter"/>
    <w:link w:val="Textoindependiente2"/>
    <w:uiPriority w:val="99"/>
    <w:rsid w:val="009C2399"/>
    <w:rPr>
      <w:rFonts w:ascii="Times New Roman" w:eastAsia="Times New Roman" w:hAnsi="Times New Roman" w:cs="Times New Roman"/>
      <w:sz w:val="24"/>
      <w:szCs w:val="24"/>
      <w:lang w:val="en-US" w:eastAsia="es-ES"/>
    </w:rPr>
  </w:style>
  <w:style w:type="character" w:customStyle="1" w:styleId="Ttulo2Car">
    <w:name w:val="Título 2 Car"/>
    <w:basedOn w:val="Fuentedeprrafopredeter"/>
    <w:link w:val="Ttulo2"/>
    <w:rsid w:val="00F1240E"/>
    <w:rPr>
      <w:rFonts w:ascii="Times New Roman" w:eastAsia="Times New Roman" w:hAnsi="Times New Roman" w:cs="Times New Roman"/>
      <w:b/>
      <w:bCs/>
      <w:sz w:val="36"/>
      <w:szCs w:val="36"/>
      <w:lang w:eastAsia="es-ES"/>
    </w:rPr>
  </w:style>
  <w:style w:type="character" w:customStyle="1" w:styleId="Ttulo4Car">
    <w:name w:val="Título 4 Car"/>
    <w:basedOn w:val="Fuentedeprrafopredeter"/>
    <w:link w:val="Ttulo4"/>
    <w:rsid w:val="00F1240E"/>
    <w:rPr>
      <w:rFonts w:ascii="Times New Roman" w:eastAsia="Times New Roman" w:hAnsi="Times New Roman" w:cs="Times New Roman"/>
      <w:b/>
      <w:bCs/>
      <w:sz w:val="24"/>
      <w:szCs w:val="24"/>
      <w:lang w:eastAsia="es-ES"/>
    </w:rPr>
  </w:style>
  <w:style w:type="character" w:customStyle="1" w:styleId="mw-headline">
    <w:name w:val="mw-headline"/>
    <w:rsid w:val="00F1240E"/>
    <w:rPr>
      <w:rFonts w:cs="Times New Roman"/>
    </w:rPr>
  </w:style>
  <w:style w:type="character" w:customStyle="1" w:styleId="MyestiloArial12pt">
    <w:name w:val="My estilo Arial 12 pt"/>
    <w:rsid w:val="00F1240E"/>
    <w:rPr>
      <w:rFonts w:ascii="Arial" w:hAnsi="Arial"/>
      <w:sz w:val="24"/>
      <w:szCs w:val="24"/>
    </w:rPr>
  </w:style>
  <w:style w:type="paragraph" w:styleId="HTMLconformatoprevio">
    <w:name w:val="HTML Preformatted"/>
    <w:basedOn w:val="Normal"/>
    <w:link w:val="HTMLconformatoprevioCar"/>
    <w:uiPriority w:val="99"/>
    <w:unhideWhenUsed/>
    <w:rsid w:val="00334E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conformatoprevioCar">
    <w:name w:val="HTML con formato previo Car"/>
    <w:basedOn w:val="Fuentedeprrafopredeter"/>
    <w:link w:val="HTMLconformatoprevio"/>
    <w:uiPriority w:val="99"/>
    <w:rsid w:val="00334E3B"/>
    <w:rPr>
      <w:rFonts w:ascii="Courier New" w:eastAsia="Times New Roman" w:hAnsi="Courier New" w:cs="Times New Roman"/>
      <w:sz w:val="20"/>
      <w:szCs w:val="20"/>
    </w:rPr>
  </w:style>
  <w:style w:type="character" w:customStyle="1" w:styleId="Ttulo1Car">
    <w:name w:val="Título 1 Car"/>
    <w:basedOn w:val="Fuentedeprrafopredeter"/>
    <w:link w:val="Ttulo1"/>
    <w:uiPriority w:val="9"/>
    <w:rsid w:val="00334E3B"/>
    <w:rPr>
      <w:rFonts w:asciiTheme="majorHAnsi" w:eastAsiaTheme="majorEastAsia" w:hAnsiTheme="majorHAnsi" w:cstheme="majorBidi"/>
      <w:b/>
      <w:bCs/>
      <w:color w:val="365F91" w:themeColor="accent1" w:themeShade="BF"/>
      <w:sz w:val="28"/>
      <w:szCs w:val="28"/>
      <w:lang w:val="en-US" w:eastAsia="es-ES"/>
    </w:rPr>
  </w:style>
  <w:style w:type="character" w:styleId="Refdenotaalpie">
    <w:name w:val="footnote reference"/>
    <w:uiPriority w:val="99"/>
    <w:semiHidden/>
    <w:rsid w:val="00334E3B"/>
    <w:rPr>
      <w:vertAlign w:val="superscript"/>
    </w:rPr>
  </w:style>
  <w:style w:type="paragraph" w:styleId="Textoindependiente">
    <w:name w:val="Body Text"/>
    <w:basedOn w:val="Normal"/>
    <w:link w:val="TextoindependienteCar"/>
    <w:unhideWhenUsed/>
    <w:rsid w:val="00D91135"/>
    <w:pPr>
      <w:spacing w:after="120"/>
    </w:pPr>
  </w:style>
  <w:style w:type="character" w:customStyle="1" w:styleId="TextoindependienteCar">
    <w:name w:val="Texto independiente Car"/>
    <w:basedOn w:val="Fuentedeprrafopredeter"/>
    <w:link w:val="Textoindependiente"/>
    <w:rsid w:val="00D91135"/>
    <w:rPr>
      <w:rFonts w:ascii="Times New Roman" w:eastAsia="Times New Roman" w:hAnsi="Times New Roman" w:cs="Times New Roman"/>
      <w:sz w:val="24"/>
      <w:szCs w:val="24"/>
      <w:lang w:val="en-US" w:eastAsia="es-ES"/>
    </w:rPr>
  </w:style>
  <w:style w:type="paragraph" w:customStyle="1" w:styleId="western">
    <w:name w:val="western"/>
    <w:basedOn w:val="Normal"/>
    <w:rsid w:val="00414473"/>
    <w:pPr>
      <w:spacing w:before="100" w:beforeAutospacing="1" w:after="119" w:line="288" w:lineRule="auto"/>
    </w:pPr>
    <w:rPr>
      <w:rFonts w:ascii="Calibri" w:hAnsi="Calibri"/>
      <w:lang w:val="es-ES_tradnl" w:eastAsia="es-PE"/>
    </w:rPr>
  </w:style>
  <w:style w:type="paragraph" w:styleId="Textodebloque">
    <w:name w:val="Block Text"/>
    <w:basedOn w:val="Normal"/>
    <w:uiPriority w:val="99"/>
    <w:rsid w:val="00E84CE8"/>
    <w:pPr>
      <w:tabs>
        <w:tab w:val="left" w:pos="5400"/>
      </w:tabs>
      <w:spacing w:line="360" w:lineRule="auto"/>
      <w:ind w:left="340" w:right="340"/>
      <w:jc w:val="both"/>
    </w:pPr>
    <w:rPr>
      <w:rFonts w:ascii="Arial" w:hAnsi="Arial" w:cs="Arial"/>
      <w:color w:val="000000"/>
      <w:lang w:val="es-ES_tradnl" w:eastAsia="en-US"/>
    </w:rPr>
  </w:style>
  <w:style w:type="paragraph" w:customStyle="1" w:styleId="Default">
    <w:name w:val="Default"/>
    <w:rsid w:val="004418B5"/>
    <w:pPr>
      <w:suppressAutoHyphens/>
      <w:autoSpaceDE w:val="0"/>
      <w:spacing w:after="0" w:line="240" w:lineRule="auto"/>
    </w:pPr>
    <w:rPr>
      <w:rFonts w:ascii="Bookman Old Style" w:eastAsia="Times New Roman" w:hAnsi="Bookman Old Style" w:cs="Bookman Old Style"/>
      <w:color w:val="000000"/>
      <w:sz w:val="24"/>
      <w:szCs w:val="24"/>
      <w:lang w:eastAsia="zh-CN"/>
    </w:rPr>
  </w:style>
  <w:style w:type="paragraph" w:customStyle="1" w:styleId="Prrafodelista1">
    <w:name w:val="Párrafo de lista1"/>
    <w:basedOn w:val="Normal"/>
    <w:uiPriority w:val="99"/>
    <w:rsid w:val="004418B5"/>
    <w:pPr>
      <w:spacing w:after="200" w:line="276" w:lineRule="auto"/>
      <w:ind w:left="708"/>
    </w:pPr>
    <w:rPr>
      <w:rFonts w:ascii="Calibri" w:hAnsi="Calibri" w:cs="Calibri"/>
      <w:sz w:val="22"/>
      <w:szCs w:val="22"/>
      <w:lang w:val="es-ES_tradnl" w:eastAsia="en-US"/>
    </w:rPr>
  </w:style>
  <w:style w:type="paragraph" w:customStyle="1" w:styleId="Textoindependiente21">
    <w:name w:val="Texto independiente 21"/>
    <w:basedOn w:val="Normal"/>
    <w:rsid w:val="00A751EF"/>
    <w:pPr>
      <w:keepLines/>
      <w:tabs>
        <w:tab w:val="left" w:pos="288"/>
        <w:tab w:val="left" w:pos="1008"/>
        <w:tab w:val="left" w:pos="1728"/>
        <w:tab w:val="left" w:pos="2448"/>
        <w:tab w:val="left" w:pos="3168"/>
        <w:tab w:val="left" w:pos="3888"/>
        <w:tab w:val="left" w:pos="4608"/>
        <w:tab w:val="left" w:pos="5328"/>
        <w:tab w:val="left" w:pos="6048"/>
        <w:tab w:val="left" w:pos="6768"/>
      </w:tabs>
      <w:overflowPunct w:val="0"/>
      <w:autoSpaceDE w:val="0"/>
      <w:autoSpaceDN w:val="0"/>
      <w:adjustRightInd w:val="0"/>
      <w:spacing w:after="120"/>
      <w:ind w:left="1440" w:hanging="1440"/>
      <w:jc w:val="both"/>
    </w:pPr>
    <w:rPr>
      <w:rFonts w:ascii="Arial" w:hAnsi="Arial" w:cs="Arial"/>
      <w:b/>
      <w:bCs/>
      <w:lang w:val="es-ES_tradnl" w:eastAsia="es-ES_tradnl"/>
    </w:rPr>
  </w:style>
  <w:style w:type="character" w:customStyle="1" w:styleId="tlid-translation">
    <w:name w:val="tlid-translation"/>
    <w:basedOn w:val="Fuentedeprrafopredeter"/>
    <w:rsid w:val="00A751EF"/>
  </w:style>
  <w:style w:type="paragraph" w:styleId="Sangra2detindependiente">
    <w:name w:val="Body Text Indent 2"/>
    <w:basedOn w:val="Normal"/>
    <w:link w:val="Sangra2detindependienteCar"/>
    <w:rsid w:val="00A751EF"/>
    <w:pPr>
      <w:overflowPunct w:val="0"/>
      <w:autoSpaceDE w:val="0"/>
      <w:autoSpaceDN w:val="0"/>
      <w:adjustRightInd w:val="0"/>
      <w:spacing w:after="120" w:line="480" w:lineRule="auto"/>
      <w:ind w:left="283"/>
    </w:pPr>
    <w:rPr>
      <w:rFonts w:ascii="Arial" w:hAnsi="Arial"/>
      <w:lang w:val="es-ES_tradnl" w:eastAsia="es-ES_tradnl"/>
    </w:rPr>
  </w:style>
  <w:style w:type="character" w:customStyle="1" w:styleId="Sangra2detindependienteCar">
    <w:name w:val="Sangría 2 de t. independiente Car"/>
    <w:basedOn w:val="Fuentedeprrafopredeter"/>
    <w:link w:val="Sangra2detindependiente"/>
    <w:rsid w:val="00A751EF"/>
    <w:rPr>
      <w:rFonts w:ascii="Arial" w:eastAsia="Times New Roman" w:hAnsi="Arial" w:cs="Times New Roman"/>
      <w:sz w:val="24"/>
      <w:szCs w:val="24"/>
      <w:lang w:val="es-ES_tradnl" w:eastAsia="es-ES_tradnl"/>
    </w:rPr>
  </w:style>
  <w:style w:type="paragraph" w:customStyle="1" w:styleId="Sinespaciado2">
    <w:name w:val="Sin espaciado2"/>
    <w:rsid w:val="00A751EF"/>
    <w:pPr>
      <w:spacing w:after="0" w:line="240" w:lineRule="auto"/>
    </w:pPr>
    <w:rPr>
      <w:rFonts w:ascii="Calibri" w:eastAsia="Times New Roman" w:hAnsi="Calibri" w:cs="Times New Roman"/>
    </w:rPr>
  </w:style>
  <w:style w:type="paragraph" w:styleId="Textosinformato">
    <w:name w:val="Plain Text"/>
    <w:basedOn w:val="Normal"/>
    <w:link w:val="TextosinformatoCar"/>
    <w:rsid w:val="00A751EF"/>
    <w:rPr>
      <w:rFonts w:ascii="Courier New" w:hAnsi="Courier New"/>
      <w:sz w:val="20"/>
      <w:szCs w:val="20"/>
      <w:lang w:val="es-MX" w:eastAsia="en-US"/>
    </w:rPr>
  </w:style>
  <w:style w:type="character" w:customStyle="1" w:styleId="TextosinformatoCar">
    <w:name w:val="Texto sin formato Car"/>
    <w:basedOn w:val="Fuentedeprrafopredeter"/>
    <w:link w:val="Textosinformato"/>
    <w:rsid w:val="00A751EF"/>
    <w:rPr>
      <w:rFonts w:ascii="Courier New" w:eastAsia="Times New Roman" w:hAnsi="Courier New" w:cs="Times New Roman"/>
      <w:sz w:val="20"/>
      <w:szCs w:val="20"/>
      <w:lang w:val="es-MX"/>
    </w:rPr>
  </w:style>
  <w:style w:type="paragraph" w:styleId="Subttulo">
    <w:name w:val="Subtitle"/>
    <w:basedOn w:val="Normal"/>
    <w:next w:val="Normal"/>
    <w:link w:val="SubttuloCar"/>
    <w:uiPriority w:val="11"/>
    <w:qFormat/>
    <w:rsid w:val="00EC195E"/>
    <w:pPr>
      <w:spacing w:after="60" w:line="259" w:lineRule="auto"/>
      <w:jc w:val="center"/>
      <w:outlineLvl w:val="1"/>
    </w:pPr>
    <w:rPr>
      <w:rFonts w:ascii="Calibri Light" w:hAnsi="Calibri Light"/>
      <w:lang w:val="es-ES" w:eastAsia="en-US"/>
    </w:rPr>
  </w:style>
  <w:style w:type="character" w:customStyle="1" w:styleId="SubttuloCar">
    <w:name w:val="Subtítulo Car"/>
    <w:basedOn w:val="Fuentedeprrafopredeter"/>
    <w:link w:val="Subttulo"/>
    <w:uiPriority w:val="11"/>
    <w:rsid w:val="00EC195E"/>
    <w:rPr>
      <w:rFonts w:ascii="Calibri Light" w:eastAsia="Times New Roman" w:hAnsi="Calibri Light" w:cs="Times New Roman"/>
      <w:sz w:val="24"/>
      <w:szCs w:val="24"/>
    </w:rPr>
  </w:style>
  <w:style w:type="paragraph" w:styleId="Bibliografa">
    <w:name w:val="Bibliography"/>
    <w:basedOn w:val="Normal"/>
    <w:next w:val="Normal"/>
    <w:uiPriority w:val="37"/>
    <w:unhideWhenUsed/>
    <w:rsid w:val="00EC195E"/>
    <w:pPr>
      <w:spacing w:after="200" w:line="276" w:lineRule="auto"/>
    </w:pPr>
    <w:rPr>
      <w:rFonts w:ascii="Calibri" w:eastAsia="Calibri" w:hAnsi="Calibri"/>
      <w:sz w:val="22"/>
      <w:szCs w:val="22"/>
      <w:lang w:val="es-MX" w:eastAsia="en-US"/>
    </w:rPr>
  </w:style>
  <w:style w:type="paragraph" w:styleId="Listaconvietas">
    <w:name w:val="List Bullet"/>
    <w:basedOn w:val="Normal"/>
    <w:rsid w:val="005B67F5"/>
    <w:pPr>
      <w:spacing w:after="200" w:line="276" w:lineRule="auto"/>
      <w:ind w:left="360" w:hanging="360"/>
    </w:pPr>
    <w:rPr>
      <w:rFonts w:ascii="Calibri" w:hAnsi="Calibri" w:cs="Calibri"/>
      <w:sz w:val="22"/>
      <w:szCs w:val="22"/>
      <w:lang w:val="es-ES"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menmm@cug.co.cu" TargetMode="Externa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monografias.com/trabajos34/discurso-fidel-castro/discurso-fidel-castro.shtml" TargetMode="External"/><Relationship Id="rId2" Type="http://schemas.openxmlformats.org/officeDocument/2006/relationships/numbering" Target="numbering.xml"/><Relationship Id="rId16" Type="http://schemas.openxmlformats.org/officeDocument/2006/relationships/hyperlink" Target="http://www.monografias.com/trabajos10/poli/poli.shtm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www.monografias.com/trabajos10/fciencia/fciencia.shtml" TargetMode="Externa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Ram11</b:Tag>
    <b:SourceType>Book</b:SourceType>
    <b:Guid>{DA1E48E8-F498-4F20-BEBE-B100C7D629AA}</b:Guid>
    <b:Title>La explosión del periodismo.</b:Title>
    <b:Year>2011</b:Year>
    <b:Author>
      <b:Author>
        <b:NameList>
          <b:Person>
            <b:Last>Ramonet</b:Last>
            <b:First>I.</b:First>
          </b:Person>
        </b:NameList>
      </b:Author>
    </b:Author>
    <b:City> Madrid</b:City>
    <b:Publisher>Clave Intelectual</b:Publisher>
    <b:RefOrder>1</b:RefOrder>
  </b:Source>
  <b:Source>
    <b:Tag>San04</b:Tag>
    <b:SourceType>DocumentFromInternetSite</b:SourceType>
    <b:Guid>{1E0D557B-E4D6-4DF8-8ECE-8F41815D0D2F}</b:Guid>
    <b:Author>
      <b:Author>
        <b:NameList>
          <b:Person>
            <b:Last>Santana</b:Last>
            <b:First>A.</b:First>
          </b:Person>
        </b:NameList>
      </b:Author>
    </b:Author>
    <b:Title>“Soltemos el piloto automático” </b:Title>
    <b:Year>2004</b:Year>
    <b:Month>julio</b:Month>
    <b:Day>30</b:Day>
    <b:InternetSiteTitle>La Tecla</b:InternetSiteTitle>
    <b:URL>http://www.latecla.cu/bd/digital/08piloto_santana.htm</b:URL>
    <b:RefOrder>2</b:RefOrder>
  </b:Source>
  <b:Source>
    <b:Tag>Mil</b:Tag>
    <b:SourceType>Book</b:SourceType>
    <b:Guid>{2EFFC41D-9896-4132-9118-75AEE6020687}</b:Guid>
    <b:Title>Periodismo digital. El límite de lo posible.</b:Title>
    <b:Author>
      <b:Author>
        <b:NameList>
          <b:Person>
            <b:Last>Recio</b:Last>
            <b:First>Milena</b:First>
          </b:Person>
        </b:NameList>
      </b:Author>
    </b:Author>
    <b:City>La Habana</b:City>
    <b:Publisher>Pablo de la Torriente Brau.</b:Publisher>
    <b:Year>2006</b:Year>
    <b:RefOrder>3</b:RefOrder>
  </b:Source>
  <b:Source>
    <b:Tag>Rod06</b:Tag>
    <b:SourceType>Misc</b:SourceType>
    <b:Guid>{EC2B349C-CD41-4FD0-B976-87D91C560560}</b:Guid>
    <b:Title>(2006) Del éter al ciberespacio. Un análisis sobre la interactividad de la radio cubana en Internet. Estudio de caso a los tres sitios de la radiodifusión en ciudad de La Habana. </b:Title>
    <b:Year>2006</b:Year>
    <b:City>La Habana</b:City>
    <b:Publisher>Universidad de La Habana</b:Publisher>
    <b:Author>
      <b:Author>
        <b:NameList>
          <b:Person>
            <b:Last>Rodríguez Calzadilla</b:Last>
            <b:First>N.</b:First>
          </b:Person>
        </b:NameList>
      </b:Author>
    </b:Author>
    <b:PublicationTitle>Tesis para optar por el grado de Master en Ciencias</b:PublicationTitle>
    <b:RefOrder>4</b:RefOrder>
  </b:Source>
  <b:Source>
    <b:Tag>ARa09</b:Tag>
    <b:SourceType>Misc</b:SourceType>
    <b:Guid>{08D00CE5-B47E-4184-8723-A5E152A04518}</b:Guid>
    <b:Author>
      <b:Author>
        <b:NameList>
          <b:Person>
            <b:Last>Ray Haynes</b:Last>
            <b:First>A.</b:First>
          </b:Person>
        </b:NameList>
      </b:Author>
    </b:Author>
    <b:Title>Saber, hacer, cambiar: las competencias de los periodistas digitales cubanos.</b:Title>
    <b:PublicationTitle>Tesis en Opción al grado de Máster en Ciencias de la Comunicación</b:PublicationTitle>
    <b:Year>2009</b:Year>
    <b:City>La Habana</b:City>
    <b:Publisher>Universidad de La Habana. Cub</b:Publisher>
    <b:RefOrder>5</b:RefOrder>
  </b:Source>
  <b:Source>
    <b:Tag>YMo09</b:Tag>
    <b:SourceType>Misc</b:SourceType>
    <b:Guid>{150C9605-C741-4272-AF37-B63A5860BB24}</b:Guid>
    <b:Author>
      <b:Author>
        <b:NameList>
          <b:Person>
            <b:Last>Montoya Pupo</b:Last>
            <b:First>Y.</b:First>
          </b:Person>
        </b:NameList>
      </b:Author>
    </b:Author>
    <b:Title>Montoya Pupo, Y. (2009) La hipertextualidad en la prensa digital cubana. Estudio de casos de cinco medios del Oriente Cubano.</b:Title>
    <b:PublicationTitle>Tesis en Opción al título de Máster en Ciencias de la Comunicación.</b:PublicationTitle>
    <b:Year>2009</b:Year>
    <b:City>La Habana</b:City>
    <b:CountryRegion>Cuba</b:CountryRegion>
    <b:Publisher>Universidad de La Habana</b:Publisher>
    <b:RefOrder>6</b:RefOrder>
  </b:Source>
  <b:Source>
    <b:Tag>Liv05</b:Tag>
    <b:SourceType>JournalArticle</b:SourceType>
    <b:Guid>{20ED85EC-2E0E-4132-9773-722477C29AFD}</b:Guid>
    <b:Author>
      <b:Author>
        <b:NameList>
          <b:Person>
            <b:Last>Reyes</b:Last>
            <b:First>Livia</b:First>
          </b:Person>
        </b:NameList>
      </b:Author>
    </b:Author>
    <b:Title>Evaluación de las Publicaciones Cubanas de cara a Internet: Experiencia de validación de una herramienta para medir su calidad </b:Title>
    <b:JournalName>Ciencias de la Información</b:JournalName>
    <b:Year>2005</b:Year>
    <b:Pages>vol. 36, núm. 2, mayo-agosto, 2005, pp. 3-29. </b:Pages>
    <b:RefOrder>7</b:RefOrder>
  </b:Source>
  <b:Source>
    <b:Tag>AOv09</b:Tag>
    <b:SourceType>DocumentFromInternetSite</b:SourceType>
    <b:Guid>{3BFE1EAA-2F87-4E13-90F6-18C4CA2FB779}</b:Guid>
    <b:Author>
      <b:Author>
        <b:NameList>
          <b:Person>
            <b:Last>Oviedo Bravo</b:Last>
            <b:First>A.</b:First>
          </b:Person>
        </b:NameList>
      </b:Author>
    </b:Author>
    <b:Title>Periodismo Hipermedia: un nuevo entorno mediático.</b:Title>
    <b:Year>2009</b:Year>
    <b:InternetSiteTitle>Universidad de Matanzas</b:InternetSiteTitle>
    <b:URL>Disponible en monografias.umcc.cu/monos/2009/CIENSOC/m09cs36.pdf</b:URL>
    <b:RefOrder>8</b:RefOrder>
  </b:Source>
  <b:Source>
    <b:Tag>EDi11</b:Tag>
    <b:SourceType>Book</b:SourceType>
    <b:Guid>{39975831-A324-4478-B36B-CF84E402C2AB}</b:Guid>
    <b:Title>Reubicar el futuro. Las mediaciones entre la cultura profesional y las lógicas de producción periodística para la web. Estudio de casos: Granma y Trabajadores. Tesis presentada en opción al grado de Doctor en Ciencias de la Comunicación.</b:Title>
    <b:Year>2011</b:Year>
    <b:Author>
      <b:Author>
        <b:NameList>
          <b:Person>
            <b:Last>Diz Garcés</b:Last>
            <b:First>E.</b:First>
          </b:Person>
        </b:NameList>
      </b:Author>
    </b:Author>
    <b:City>La Habana</b:City>
    <b:Publisher>Universidad de La Habana</b:Publisher>
    <b:RefOrder>9</b:RefOrder>
  </b:Source>
  <b:Source>
    <b:Tag>Tha15</b:Tag>
    <b:SourceType>JournalArticle</b:SourceType>
    <b:Guid>{4BA920D2-CD0F-48C7-9493-2014F20F463B}</b:Guid>
    <b:Author>
      <b:Author>
        <b:NameList>
          <b:Person>
            <b:Last>Gárciga</b:Last>
            <b:First>T.</b:First>
          </b:Person>
          <b:Person>
            <b:Last>García</b:Last>
            <b:First>L</b:First>
          </b:Person>
        </b:NameList>
      </b:Author>
    </b:Author>
    <b:Title>Principales mediaciones histórico-estructurales que han intervenido en la producción periodística hipermedial cubana entre 2005 y 2014</b:Title>
    <b:Year>2015</b:Year>
    <b:JournalName>Alcance Revista Cubana de Información y Comunicación. Vol. 4, Núm. 7,</b:JournalName>
    <b:RefOrder>10</b:RefOrder>
  </b:Source>
</b:Sources>
</file>

<file path=customXml/itemProps1.xml><?xml version="1.0" encoding="utf-8"?>
<ds:datastoreItem xmlns:ds="http://schemas.openxmlformats.org/officeDocument/2006/customXml" ds:itemID="{1FB8DF2F-FDFD-4AC2-AD2B-25CDCFD11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743</TotalTime>
  <Pages>12</Pages>
  <Words>3303</Words>
  <Characters>18167</Characters>
  <Application>Microsoft Office Word</Application>
  <DocSecurity>0</DocSecurity>
  <Lines>151</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mgonzalez</dc:creator>
  <cp:lastModifiedBy>mgonzalez</cp:lastModifiedBy>
  <cp:revision>258</cp:revision>
  <dcterms:created xsi:type="dcterms:W3CDTF">2017-05-31T18:59:00Z</dcterms:created>
  <dcterms:modified xsi:type="dcterms:W3CDTF">2018-09-14T13:27:00Z</dcterms:modified>
</cp:coreProperties>
</file>