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1771" w:rsidRPr="009865F1" w:rsidRDefault="00BF1771" w:rsidP="00BF1771">
      <w:pPr xmlns:w="http://schemas.openxmlformats.org/wordprocessingml/2006/main">
        <w:spacing w:after="120"/>
        <w:jc w:val="right"/>
        <w:rPr>
          <w:rFonts w:ascii="Times New Roman" w:hAnsi="Times New Roman" w:cs="Times New Roman"/>
          <w:b/>
          <w:i/>
          <w:sz w:val="40"/>
          <w:szCs w:val="26"/>
        </w:rPr>
      </w:pPr>
      <w:r xmlns:w="http://schemas.openxmlformats.org/wordprocessingml/2006/main" w:rsidRPr="009865F1">
        <w:rPr>
          <w:rFonts w:ascii="Times New Roman" w:hAnsi="Times New Roman" w:cs="Times New Roman"/>
          <w:b/>
          <w:i/>
          <w:sz w:val="40"/>
          <w:szCs w:val="26"/>
        </w:rPr>
        <w:t xml:space="preserve">The reality of inclusive education in Peru and the challenges from virtuality</w:t>
      </w:r>
    </w:p>
    <w:p w:rsidR="00BF1771" w:rsidRPr="00BF3C9A" w:rsidRDefault="00BF1771" w:rsidP="00BF1771">
      <w:pPr xmlns:w="http://schemas.openxmlformats.org/wordprocessingml/2006/main">
        <w:spacing w:after="120"/>
        <w:jc w:val="right"/>
        <w:rPr>
          <w:rFonts w:ascii="Times New Roman" w:hAnsi="Times New Roman" w:cs="Times New Roman"/>
          <w:b/>
          <w:bCs/>
          <w:i/>
          <w:color w:val="000000"/>
          <w:sz w:val="40"/>
          <w:szCs w:val="26"/>
          <w:lang w:val="en-US"/>
        </w:rPr>
      </w:pPr>
      <w:r xmlns:w="http://schemas.openxmlformats.org/wordprocessingml/2006/main" w:rsidRPr="00BF3C9A">
        <w:rPr>
          <w:rFonts w:ascii="Times New Roman" w:hAnsi="Times New Roman" w:cs="Times New Roman"/>
          <w:b/>
          <w:bCs/>
          <w:i/>
          <w:color w:val="000000"/>
          <w:sz w:val="40"/>
          <w:szCs w:val="26"/>
          <w:lang w:val="en-US"/>
        </w:rPr>
        <w:t xml:space="preserve">The reality of inclusive education in Peru and the challenges from virtuality</w:t>
      </w:r>
    </w:p>
    <w:p w:rsidR="00BF1771" w:rsidRPr="00BF3C9A" w:rsidRDefault="00BF1771" w:rsidP="00BF1771">
      <w:pPr>
        <w:spacing w:after="120"/>
        <w:jc w:val="right"/>
        <w:rPr>
          <w:rFonts w:ascii="Times New Roman" w:hAnsi="Times New Roman" w:cs="Times New Roman"/>
          <w:b/>
          <w:i/>
          <w:sz w:val="40"/>
          <w:szCs w:val="26"/>
          <w:lang w:val="en-US"/>
        </w:rPr>
      </w:pPr>
    </w:p>
    <w:p w:rsidR="00BF1771" w:rsidRPr="00BF1771" w:rsidRDefault="00BF1771" w:rsidP="00BF1771">
      <w:pPr xmlns:w="http://schemas.openxmlformats.org/wordprocessingml/2006/main">
        <w:spacing w:after="120"/>
        <w:contextualSpacing/>
        <w:rPr>
          <w:rFonts w:ascii="Times New Roman" w:hAnsi="Times New Roman"/>
          <w:b/>
          <w:sz w:val="24"/>
          <w:szCs w:val="26"/>
          <w:vertAlign w:val="superscript"/>
        </w:rPr>
      </w:pPr>
      <w:r xmlns:w="http://schemas.openxmlformats.org/wordprocessingml/2006/main" w:rsidRPr="009865F1">
        <w:rPr>
          <w:rFonts w:ascii="Times New Roman" w:hAnsi="Times New Roman"/>
          <w:b/>
          <w:sz w:val="24"/>
          <w:szCs w:val="26"/>
        </w:rPr>
        <w:t xml:space="preserve">Sabina Acho Ramirez </w:t>
      </w:r>
      <w:r xmlns:w="http://schemas.openxmlformats.org/wordprocessingml/2006/main">
        <w:rPr>
          <w:rFonts w:ascii="Times New Roman" w:hAnsi="Times New Roman"/>
          <w:b/>
          <w:sz w:val="24"/>
          <w:szCs w:val="26"/>
          <w:vertAlign w:val="superscript"/>
        </w:rPr>
        <w:t xml:space="preserve">1</w:t>
      </w:r>
    </w:p>
    <w:p w:rsidR="00BF1771" w:rsidRPr="00BF1771" w:rsidRDefault="00BF1771" w:rsidP="00BF1771">
      <w:pPr xmlns:w="http://schemas.openxmlformats.org/wordprocessingml/2006/main">
        <w:spacing w:after="120"/>
        <w:contextualSpacing/>
        <w:rPr>
          <w:rFonts w:ascii="Times New Roman" w:hAnsi="Times New Roman"/>
          <w:b/>
          <w:sz w:val="24"/>
          <w:szCs w:val="26"/>
          <w:vertAlign w:val="superscript"/>
        </w:rPr>
      </w:pPr>
      <w:r xmlns:w="http://schemas.openxmlformats.org/wordprocessingml/2006/main" w:rsidRPr="009865F1">
        <w:rPr>
          <w:rFonts w:ascii="Times New Roman" w:hAnsi="Times New Roman"/>
          <w:b/>
          <w:sz w:val="24"/>
          <w:szCs w:val="26"/>
        </w:rPr>
        <w:t xml:space="preserve">Maribel Diaz Espinoza </w:t>
      </w:r>
      <w:r xmlns:w="http://schemas.openxmlformats.org/wordprocessingml/2006/main">
        <w:rPr>
          <w:rFonts w:ascii="Times New Roman" w:hAnsi="Times New Roman"/>
          <w:b/>
          <w:sz w:val="24"/>
          <w:szCs w:val="26"/>
          <w:vertAlign w:val="superscript"/>
        </w:rPr>
        <w:t xml:space="preserve">2</w:t>
      </w:r>
    </w:p>
    <w:p w:rsidR="00BF1771" w:rsidRDefault="00BF1771" w:rsidP="00BF1771">
      <w:pPr xmlns:w="http://schemas.openxmlformats.org/wordprocessingml/2006/main">
        <w:spacing w:after="120"/>
        <w:contextualSpacing/>
        <w:rPr>
          <w:rFonts w:ascii="Times New Roman" w:hAnsi="Times New Roman"/>
          <w:b/>
          <w:sz w:val="24"/>
          <w:szCs w:val="26"/>
          <w:vertAlign w:val="superscript"/>
        </w:rPr>
      </w:pPr>
      <w:r xmlns:w="http://schemas.openxmlformats.org/wordprocessingml/2006/main" w:rsidRPr="009865F1">
        <w:rPr>
          <w:rFonts w:ascii="Times New Roman" w:hAnsi="Times New Roman"/>
          <w:b/>
          <w:sz w:val="24"/>
          <w:szCs w:val="26"/>
        </w:rPr>
        <w:t xml:space="preserve">Virginia Creole Hidalgo </w:t>
      </w:r>
      <w:r xmlns:w="http://schemas.openxmlformats.org/wordprocessingml/2006/main">
        <w:rPr>
          <w:rFonts w:ascii="Times New Roman" w:hAnsi="Times New Roman"/>
          <w:b/>
          <w:sz w:val="24"/>
          <w:szCs w:val="26"/>
          <w:vertAlign w:val="superscript"/>
        </w:rPr>
        <w:t xml:space="preserve">2</w:t>
      </w:r>
    </w:p>
    <w:p w:rsidR="00677738" w:rsidRPr="00677738" w:rsidRDefault="00677738" w:rsidP="00BF1771">
      <w:pPr xmlns:w="http://schemas.openxmlformats.org/wordprocessingml/2006/main">
        <w:spacing w:after="120"/>
        <w:contextualSpacing/>
        <w:rPr>
          <w:rFonts w:ascii="Times New Roman" w:hAnsi="Times New Roman"/>
          <w:b/>
          <w:sz w:val="24"/>
          <w:szCs w:val="26"/>
          <w:vertAlign w:val="superscript"/>
        </w:rPr>
      </w:pPr>
      <w:r xmlns:w="http://schemas.openxmlformats.org/wordprocessingml/2006/main" w:rsidRPr="00677738">
        <w:rPr>
          <w:rFonts w:ascii="Times New Roman" w:hAnsi="Times New Roman"/>
          <w:b/>
          <w:sz w:val="24"/>
          <w:szCs w:val="26"/>
        </w:rPr>
        <w:t xml:space="preserve">Orfelinda Elizabeth Garcia Camacho </w:t>
      </w:r>
      <w:r xmlns:w="http://schemas.openxmlformats.org/wordprocessingml/2006/main">
        <w:rPr>
          <w:rFonts w:ascii="Times New Roman" w:hAnsi="Times New Roman"/>
          <w:b/>
          <w:sz w:val="24"/>
          <w:szCs w:val="26"/>
          <w:vertAlign w:val="superscript"/>
        </w:rPr>
        <w:t xml:space="preserve">3</w:t>
      </w:r>
    </w:p>
    <w:p w:rsidR="00BF1771" w:rsidRPr="009865F1" w:rsidRDefault="00BF1771" w:rsidP="00BF1771">
      <w:pPr xmlns:w="http://schemas.openxmlformats.org/wordprocessingml/2006/main">
        <w:spacing w:after="120"/>
        <w:contextualSpacing/>
        <w:rPr>
          <w:rFonts w:ascii="Times New Roman" w:hAnsi="Times New Roman"/>
          <w:bCs/>
          <w:sz w:val="24"/>
          <w:szCs w:val="26"/>
        </w:rPr>
      </w:pPr>
      <w:r xmlns:w="http://schemas.openxmlformats.org/wordprocessingml/2006/main">
        <w:rPr>
          <w:rFonts w:ascii="Times New Roman" w:hAnsi="Times New Roman"/>
          <w:bCs/>
          <w:sz w:val="24"/>
          <w:szCs w:val="26"/>
          <w:vertAlign w:val="superscript"/>
        </w:rPr>
        <w:t xml:space="preserve">1 </w:t>
      </w:r>
      <w:r xmlns:w="http://schemas.openxmlformats.org/wordprocessingml/2006/main" w:rsidRPr="009865F1">
        <w:rPr>
          <w:rFonts w:ascii="Times New Roman" w:hAnsi="Times New Roman"/>
          <w:bCs/>
          <w:sz w:val="24"/>
          <w:szCs w:val="26"/>
        </w:rPr>
        <w:t xml:space="preserve">Cesar Vallejo University, Peru</w:t>
      </w:r>
    </w:p>
    <w:p w:rsidR="00BF1771" w:rsidRDefault="00BF1771" w:rsidP="00BF1771">
      <w:pPr xmlns:w="http://schemas.openxmlformats.org/wordprocessingml/2006/main">
        <w:spacing w:after="120"/>
        <w:contextualSpacing/>
        <w:jc w:val="both"/>
        <w:rPr>
          <w:rFonts w:ascii="Times New Roman" w:hAnsi="Times New Roman"/>
          <w:bCs/>
          <w:sz w:val="24"/>
          <w:szCs w:val="26"/>
        </w:rPr>
      </w:pPr>
      <w:r xmlns:w="http://schemas.openxmlformats.org/wordprocessingml/2006/main">
        <w:rPr>
          <w:rFonts w:ascii="Times New Roman" w:hAnsi="Times New Roman"/>
          <w:bCs/>
          <w:sz w:val="24"/>
          <w:szCs w:val="26"/>
          <w:vertAlign w:val="superscript"/>
        </w:rPr>
        <w:t xml:space="preserve">2 </w:t>
      </w:r>
      <w:r xmlns:w="http://schemas.openxmlformats.org/wordprocessingml/2006/main" w:rsidRPr="009865F1">
        <w:rPr>
          <w:rFonts w:ascii="Times New Roman" w:hAnsi="Times New Roman"/>
          <w:bCs/>
          <w:sz w:val="24"/>
          <w:szCs w:val="26"/>
        </w:rPr>
        <w:t xml:space="preserve">Technological University of Peru, Graduate School of the Cesar Vallejo University.</w:t>
      </w:r>
    </w:p>
    <w:p w:rsidR="00677738" w:rsidRPr="009865F1" w:rsidRDefault="00677738" w:rsidP="00BF1771">
      <w:pPr xmlns:w="http://schemas.openxmlformats.org/wordprocessingml/2006/main">
        <w:spacing w:after="120"/>
        <w:contextualSpacing/>
        <w:jc w:val="both"/>
        <w:rPr>
          <w:rFonts w:ascii="Times New Roman" w:hAnsi="Times New Roman"/>
          <w:bCs/>
          <w:sz w:val="24"/>
          <w:szCs w:val="26"/>
        </w:rPr>
      </w:pPr>
      <w:r xmlns:w="http://schemas.openxmlformats.org/wordprocessingml/2006/main">
        <w:rPr>
          <w:rFonts w:ascii="Times New Roman" w:hAnsi="Times New Roman"/>
          <w:bCs/>
          <w:sz w:val="24"/>
          <w:szCs w:val="26"/>
          <w:vertAlign w:val="superscript"/>
        </w:rPr>
        <w:t xml:space="preserve">3 </w:t>
      </w:r>
      <w:r xmlns:w="http://schemas.openxmlformats.org/wordprocessingml/2006/main">
        <w:rPr>
          <w:rFonts w:ascii="Times New Roman" w:hAnsi="Times New Roman"/>
          <w:bCs/>
          <w:sz w:val="24"/>
          <w:szCs w:val="26"/>
        </w:rPr>
        <w:t xml:space="preserve">“Federico Villarreal” National University. Peru.</w:t>
      </w:r>
    </w:p>
    <w:p w:rsidR="00BF1771" w:rsidRPr="00BF1771" w:rsidRDefault="00BF1771" w:rsidP="00BF1771">
      <w:pPr xmlns:w="http://schemas.openxmlformats.org/wordprocessingml/2006/main">
        <w:spacing w:after="120"/>
        <w:contextualSpacing/>
        <w:rPr>
          <w:rFonts w:ascii="Times New Roman" w:hAnsi="Times New Roman"/>
          <w:bCs/>
          <w:sz w:val="24"/>
          <w:szCs w:val="24"/>
        </w:rPr>
      </w:pPr>
      <w:r xmlns:w="http://schemas.openxmlformats.org/wordprocessingml/2006/main" w:rsidRPr="009865F1">
        <w:rPr>
          <w:rFonts w:ascii="Times New Roman" w:hAnsi="Times New Roman"/>
          <w:b/>
          <w:sz w:val="24"/>
          <w:szCs w:val="26"/>
        </w:rPr>
        <w:t xml:space="preserve">ORCID: </w:t>
      </w:r>
      <w:hyperlink xmlns:w="http://schemas.openxmlformats.org/wordprocessingml/2006/main" xmlns:r="http://schemas.openxmlformats.org/officeDocument/2006/relationships" r:id="rId8" w:history="1">
        <w:r xmlns:w="http://schemas.openxmlformats.org/wordprocessingml/2006/main" w:rsidRPr="00BF1771">
          <w:rPr>
            <w:rStyle w:val="Hipervnculo"/>
            <w:rFonts w:ascii="Times New Roman" w:hAnsi="Times New Roman"/>
            <w:bCs/>
            <w:color w:val="auto"/>
            <w:sz w:val="24"/>
            <w:szCs w:val="24"/>
            <w:u w:val="none"/>
          </w:rPr>
          <w:t xml:space="preserve">https://orcid.org/0000-0003-0729-1413</w:t>
        </w:r>
      </w:hyperlink>
    </w:p>
    <w:p w:rsidR="00BF1771" w:rsidRPr="00BF1771" w:rsidRDefault="00BF1771" w:rsidP="00BF1771">
      <w:pPr xmlns:w="http://schemas.openxmlformats.org/wordprocessingml/2006/main">
        <w:spacing w:after="120"/>
        <w:contextualSpacing/>
        <w:rPr>
          <w:rFonts w:ascii="Times New Roman" w:hAnsi="Times New Roman"/>
          <w:bCs/>
          <w:sz w:val="24"/>
          <w:szCs w:val="24"/>
        </w:rPr>
      </w:pPr>
      <w:r xmlns:w="http://schemas.openxmlformats.org/wordprocessingml/2006/main" w:rsidRPr="00BF1771">
        <w:rPr>
          <w:rFonts w:ascii="Times New Roman" w:hAnsi="Times New Roman"/>
          <w:bCs/>
          <w:sz w:val="24"/>
          <w:szCs w:val="24"/>
        </w:rPr>
        <w:t xml:space="preserve">                </w:t>
      </w:r>
      <w:hyperlink xmlns:w="http://schemas.openxmlformats.org/wordprocessingml/2006/main" xmlns:r="http://schemas.openxmlformats.org/officeDocument/2006/relationships" r:id="rId9" w:history="1">
        <w:r xmlns:w="http://schemas.openxmlformats.org/wordprocessingml/2006/main" w:rsidRPr="00BF1771">
          <w:rPr>
            <w:rStyle w:val="Hipervnculo"/>
            <w:rFonts w:ascii="Times New Roman" w:hAnsi="Times New Roman"/>
            <w:bCs/>
            <w:color w:val="auto"/>
            <w:sz w:val="24"/>
            <w:szCs w:val="24"/>
            <w:u w:val="none"/>
          </w:rPr>
          <w:t xml:space="preserve">https://orcid.org/0000-0001-5208-8380</w:t>
        </w:r>
      </w:hyperlink>
    </w:p>
    <w:p w:rsidR="00BF1771" w:rsidRDefault="00BF1771" w:rsidP="00BF1771">
      <w:pPr xmlns:w="http://schemas.openxmlformats.org/wordprocessingml/2006/main">
        <w:spacing w:after="120"/>
        <w:contextualSpacing/>
        <w:rPr>
          <w:rStyle w:val="Hipervnculo"/>
          <w:rFonts w:ascii="Times New Roman" w:hAnsi="Times New Roman"/>
          <w:bCs/>
          <w:color w:val="auto"/>
          <w:sz w:val="24"/>
          <w:szCs w:val="24"/>
          <w:u w:val="none"/>
        </w:rPr>
      </w:pPr>
      <w:r xmlns:w="http://schemas.openxmlformats.org/wordprocessingml/2006/main" w:rsidRPr="00BF1771">
        <w:rPr>
          <w:rFonts w:ascii="Times New Roman" w:hAnsi="Times New Roman"/>
          <w:bCs/>
          <w:sz w:val="24"/>
          <w:szCs w:val="24"/>
        </w:rPr>
        <w:t xml:space="preserve">                </w:t>
      </w:r>
      <w:hyperlink xmlns:w="http://schemas.openxmlformats.org/wordprocessingml/2006/main" xmlns:r="http://schemas.openxmlformats.org/officeDocument/2006/relationships" r:id="rId10" w:history="1">
        <w:r xmlns:w="http://schemas.openxmlformats.org/wordprocessingml/2006/main" w:rsidRPr="00BF1771">
          <w:rPr>
            <w:rStyle w:val="Hipervnculo"/>
            <w:rFonts w:ascii="Times New Roman" w:hAnsi="Times New Roman"/>
            <w:bCs/>
            <w:color w:val="auto"/>
            <w:sz w:val="24"/>
            <w:szCs w:val="24"/>
            <w:u w:val="none"/>
          </w:rPr>
          <w:t xml:space="preserve">https://orcid.org/0000-0003-4619-0818</w:t>
        </w:r>
      </w:hyperlink>
    </w:p>
    <w:p w:rsidR="00677738" w:rsidRPr="00BF1771" w:rsidRDefault="00677738" w:rsidP="00BF1771">
      <w:pPr xmlns:w="http://schemas.openxmlformats.org/wordprocessingml/2006/main">
        <w:spacing w:after="120"/>
        <w:contextualSpacing/>
        <w:rPr>
          <w:rFonts w:ascii="Times New Roman" w:hAnsi="Times New Roman"/>
          <w:bCs/>
          <w:sz w:val="24"/>
          <w:szCs w:val="24"/>
        </w:rPr>
      </w:pPr>
      <w:r xmlns:w="http://schemas.openxmlformats.org/wordprocessingml/2006/main">
        <w:rPr>
          <w:rStyle w:val="Hipervnculo"/>
          <w:rFonts w:ascii="Times New Roman" w:hAnsi="Times New Roman"/>
          <w:bCs/>
          <w:color w:val="auto"/>
          <w:sz w:val="24"/>
          <w:szCs w:val="24"/>
          <w:u w:val="none"/>
        </w:rPr>
        <w:t xml:space="preserve">https://orcid.org/0000-0002-0842-0347</w:t>
      </w:r>
    </w:p>
    <w:p w:rsidR="00E83AE6" w:rsidRDefault="00E83AE6" w:rsidP="00E83AE6">
      <w:pPr xmlns:w="http://schemas.openxmlformats.org/wordprocessingml/2006/main">
        <w:rPr>
          <w:rFonts w:ascii="Times New Roman" w:hAnsi="Times New Roman" w:cs="Times New Roman"/>
          <w:b/>
          <w:bCs/>
          <w:sz w:val="24"/>
          <w:szCs w:val="24"/>
          <w:lang w:val="es-ES_tradnl"/>
        </w:rPr>
      </w:pPr>
      <w:r xmlns:w="http://schemas.openxmlformats.org/wordprocessingml/2006/main" w:rsidRPr="00E83AE6">
        <w:rPr>
          <w:rFonts w:ascii="Times New Roman" w:hAnsi="Times New Roman" w:cs="Times New Roman"/>
          <w:b/>
          <w:bCs/>
          <w:sz w:val="24"/>
          <w:szCs w:val="24"/>
          <w:lang w:val="es-ES_tradnl"/>
        </w:rPr>
        <w:t xml:space="preserve">Emails):</w:t>
      </w:r>
    </w:p>
    <w:p w:rsidR="00BF1771" w:rsidRPr="00BF1771" w:rsidRDefault="00BF1771" w:rsidP="00BF1771">
      <w:pPr xmlns:w="http://schemas.openxmlformats.org/wordprocessingml/2006/main">
        <w:spacing w:after="120"/>
        <w:contextualSpacing/>
        <w:jc w:val="both"/>
        <w:rPr>
          <w:rFonts w:ascii="Times New Roman" w:hAnsi="Times New Roman"/>
          <w:bCs/>
          <w:sz w:val="18"/>
          <w:szCs w:val="26"/>
        </w:rPr>
      </w:pPr>
      <w:r xmlns:w="http://schemas.openxmlformats.org/wordprocessingml/2006/main" w:rsidRPr="00BF1771">
        <w:rPr>
          <w:rFonts w:ascii="Times New Roman" w:hAnsi="Times New Roman"/>
          <w:bCs/>
          <w:sz w:val="18"/>
          <w:szCs w:val="26"/>
        </w:rPr>
        <w:t xml:space="preserve">Sabyna_30@hotmail.com</w:t>
      </w:r>
    </w:p>
    <w:p w:rsidR="00BF1771" w:rsidRPr="00BF1771" w:rsidRDefault="00DA2223" w:rsidP="00BF1771">
      <w:pPr xmlns:w="http://schemas.openxmlformats.org/wordprocessingml/2006/main">
        <w:spacing w:after="120"/>
        <w:contextualSpacing/>
        <w:jc w:val="both"/>
        <w:rPr>
          <w:rFonts w:ascii="Times New Roman" w:hAnsi="Times New Roman"/>
          <w:bCs/>
          <w:sz w:val="18"/>
          <w:szCs w:val="26"/>
        </w:rPr>
      </w:pPr>
      <w:hyperlink xmlns:w="http://schemas.openxmlformats.org/wordprocessingml/2006/main" xmlns:r="http://schemas.openxmlformats.org/officeDocument/2006/relationships" r:id="rId11" w:history="1">
        <w:r xmlns:w="http://schemas.openxmlformats.org/wordprocessingml/2006/main" w:rsidR="00BF1771" w:rsidRPr="00BF1771">
          <w:rPr>
            <w:rStyle w:val="Hipervnculo"/>
            <w:rFonts w:ascii="Times New Roman" w:hAnsi="Times New Roman"/>
            <w:bCs/>
            <w:color w:val="auto"/>
            <w:sz w:val="18"/>
            <w:szCs w:val="26"/>
            <w:u w:val="none"/>
          </w:rPr>
          <w:t xml:space="preserve">c20937@utp.edu.pe</w:t>
        </w:r>
      </w:hyperlink>
    </w:p>
    <w:p w:rsidR="00677738" w:rsidRDefault="00BF1771" w:rsidP="00BF1771">
      <w:r xmlns:w="http://schemas.openxmlformats.org/wordprocessingml/2006/main" w:rsidRPr="00BF1771">
        <w:rPr>
          <w:rFonts w:ascii="Times New Roman" w:hAnsi="Times New Roman"/>
          <w:bCs/>
          <w:sz w:val="18"/>
          <w:szCs w:val="26"/>
        </w:rPr>
        <w:t xml:space="preserve">virlly_844@hotmail.com</w:t>
      </w:r>
      <w:r xmlns:w="http://schemas.openxmlformats.org/wordprocessingml/2006/main">
        <w:t xml:space="preserve"> </w:t>
      </w:r>
    </w:p>
    <w:p w:rsidR="00CE4885" w:rsidRPr="00874584" w:rsidRDefault="00677738" w:rsidP="00BF1771">
      <w:pPr xmlns:w="http://schemas.openxmlformats.org/wordprocessingml/2006/main">
        <w:rPr>
          <w:rFonts w:ascii="Times New Roman" w:hAnsi="Times New Roman" w:cs="Times New Roman"/>
          <w:iCs/>
          <w:sz w:val="18"/>
          <w:szCs w:val="18"/>
        </w:rPr>
      </w:pPr>
      <w:r xmlns:w="http://schemas.openxmlformats.org/wordprocessingml/2006/main" w:rsidRPr="00677738">
        <w:rPr>
          <w:rFonts w:ascii="Times New Roman" w:hAnsi="Times New Roman" w:cs="Times New Roman"/>
        </w:rPr>
        <w:t xml:space="preserve">ogarcia </w:t>
      </w:r>
      <w:r xmlns:w="http://schemas.openxmlformats.org/wordprocessingml/2006/main" w:rsidRPr="00BF1771">
        <w:rPr>
          <w:rFonts w:ascii="Times New Roman" w:hAnsi="Times New Roman"/>
          <w:bCs/>
          <w:sz w:val="18"/>
          <w:szCs w:val="26"/>
        </w:rPr>
        <w:t xml:space="preserve">@un </w:t>
      </w:r>
      <w:bookmarkStart xmlns:w="http://schemas.openxmlformats.org/wordprocessingml/2006/main" w:id="0" w:name="_GoBack"/>
      <w:bookmarkEnd xmlns:w="http://schemas.openxmlformats.org/wordprocessingml/2006/main" w:id="0"/>
      <w:r xmlns:w="http://schemas.openxmlformats.org/wordprocessingml/2006/main" w:rsidR="00026A79">
        <w:rPr>
          <w:rFonts w:ascii="Times New Roman" w:hAnsi="Times New Roman"/>
          <w:bCs/>
          <w:sz w:val="18"/>
          <w:szCs w:val="26"/>
        </w:rPr>
        <w:t xml:space="preserve">fv.edu.pe</w:t>
      </w:r>
      <w:r xmlns:w="http://schemas.openxmlformats.org/wordprocessingml/2006/main" xmlns:v="urn:schemas-microsoft-com:vml" xmlns:o="urn:schemas-microsoft-com:office:office" w:rsidR="00DA2223">
        <w:pict xmlns:w="http://schemas.openxmlformats.org/wordprocessingml/2006/main" xmlns:v="urn:schemas-microsoft-com:vml" xmlns:o="urn:schemas-microsoft-com:office:office">
          <v:rect id="_x0000_i1025" style="width:510.25pt;height:.75pt" o:hralign="center" o:hrstd="t" o:hrnoshade="t" o:hr="t" fillcolor="black" stroked="f"/>
        </w:pict>
      </w:r>
    </w:p>
    <w:p w:rsidR="00CE4885" w:rsidRPr="00A60397" w:rsidRDefault="00CE4885">
      <w:pPr xmlns:w="http://schemas.openxmlformats.org/wordprocessingml/2006/main">
        <w:pStyle w:val="07-SciencePG-Email-address-content"/>
        <w:spacing w:line="240" w:lineRule="auto"/>
        <w:rPr>
          <w:sz w:val="20"/>
          <w:szCs w:val="20"/>
          <w:lang w:val="es-ES"/>
        </w:rPr>
      </w:pPr>
      <w:r xmlns:w="http://schemas.openxmlformats.org/wordprocessingml/2006/main" w:rsidRPr="00A60397">
        <w:rPr>
          <w:sz w:val="20"/>
          <w:szCs w:val="20"/>
          <w:lang w:val="es-ES"/>
        </w:rPr>
        <w:t xml:space="preserve">Received: 01/18/2021</w:t>
      </w:r>
    </w:p>
    <w:p w:rsidR="00CE4885" w:rsidRPr="00A60397" w:rsidRDefault="00387978">
      <w:pPr xmlns:w="http://schemas.openxmlformats.org/wordprocessingml/2006/main">
        <w:pStyle w:val="07-SciencePG-Email-address-content"/>
        <w:spacing w:line="240" w:lineRule="auto"/>
        <w:rPr>
          <w:sz w:val="20"/>
          <w:szCs w:val="20"/>
          <w:lang w:val="es-ES"/>
        </w:rPr>
      </w:pPr>
      <w:r xmlns:w="http://schemas.openxmlformats.org/wordprocessingml/2006/main">
        <w:rPr>
          <w:sz w:val="20"/>
          <w:szCs w:val="20"/>
          <w:lang w:val="es-ES"/>
        </w:rPr>
        <w:t xml:space="preserve">Accepted: 05/10/2021</w:t>
      </w:r>
      <w:r xmlns:w="http://schemas.openxmlformats.org/wordprocessingml/2006/main" xmlns:v="urn:schemas-microsoft-com:vml" xmlns:o="urn:schemas-microsoft-com:office:office" w:rsidR="00DA2223">
        <w:rPr>
          <w:sz w:val="20"/>
          <w:szCs w:val="20"/>
          <w:lang w:val="es-ES"/>
        </w:rPr>
        <w:pict xmlns:w="http://schemas.openxmlformats.org/wordprocessingml/2006/main" xmlns:v="urn:schemas-microsoft-com:vml" xmlns:o="urn:schemas-microsoft-com:office:office">
          <v:rect id="_x0000_i1026" style="width:496.1pt;height:1pt" o:hralign="center" o:hrstd="t" o:hrnoshade="t" o:hr="t" fillcolor="black" stroked="f"/>
        </w:pict>
      </w:r>
    </w:p>
    <w:p w:rsidR="009D0AAF" w:rsidRPr="009D0AAF" w:rsidRDefault="00CE4885" w:rsidP="009D0AAF">
      <w:pPr xmlns:w="http://schemas.openxmlformats.org/wordprocessingml/2006/main">
        <w:autoSpaceDE w:val="0"/>
        <w:autoSpaceDN w:val="0"/>
        <w:adjustRightInd w:val="0"/>
        <w:spacing w:after="120"/>
        <w:jc w:val="both"/>
        <w:rPr>
          <w:rFonts w:ascii="Times New Roman" w:hAnsi="Times New Roman"/>
          <w:szCs w:val="26"/>
        </w:rPr>
      </w:pPr>
      <w:r xmlns:w="http://schemas.openxmlformats.org/wordprocessingml/2006/main" w:rsidRPr="007D5831">
        <w:rPr>
          <w:rFonts w:ascii="Times New Roman" w:hAnsi="Times New Roman" w:cs="Times New Roman"/>
          <w:b/>
        </w:rPr>
        <w:t xml:space="preserve">Abstract: </w:t>
      </w:r>
      <w:r xmlns:w="http://schemas.openxmlformats.org/wordprocessingml/2006/main" w:rsidR="009D0AAF" w:rsidRPr="009D0AAF">
        <w:rPr>
          <w:rFonts w:ascii="Times New Roman" w:hAnsi="Times New Roman"/>
          <w:szCs w:val="26"/>
        </w:rPr>
        <w:t xml:space="preserve">The objective of this article is to systematize the theoretical elements related to virtuality in the educational activities carried out by students in the inclusive educational system of Peru, in the 2020-2021 school year. The research is documentary, through the method of content analysis, that is; the investigation of reliable bibliographic sources in recognized bases. It was concluded that </w:t>
      </w:r>
      <w:r xmlns:w="http://schemas.openxmlformats.org/wordprocessingml/2006/main" w:rsidR="009D0AAF" w:rsidRPr="009D0AAF">
        <w:rPr>
          <w:rFonts w:ascii="Times New Roman" w:hAnsi="Times New Roman"/>
          <w:bCs/>
          <w:szCs w:val="26"/>
        </w:rPr>
        <w:t xml:space="preserve">inclusive education is the responsibility of the entire Peruvian society, it is time to generate government policies, regional authorities, teachers and students, since it is a fundamental right </w:t>
      </w:r>
      <w:r xmlns:w="http://schemas.openxmlformats.org/wordprocessingml/2006/main" w:rsidR="009D0AAF" w:rsidRPr="009D0AAF">
        <w:rPr>
          <w:rFonts w:ascii="Times New Roman" w:hAnsi="Times New Roman"/>
          <w:szCs w:val="26"/>
        </w:rPr>
        <w:t xml:space="preserve">.</w:t>
      </w:r>
    </w:p>
    <w:p w:rsidR="007D5831" w:rsidRPr="009D0AAF" w:rsidRDefault="009D0AAF" w:rsidP="009D0AAF">
      <w:pPr xmlns:w="http://schemas.openxmlformats.org/wordprocessingml/2006/main">
        <w:spacing w:after="120"/>
        <w:contextualSpacing/>
        <w:jc w:val="both"/>
        <w:rPr>
          <w:rFonts w:ascii="Times New Roman" w:hAnsi="Times New Roman" w:cs="Times New Roman"/>
          <w:szCs w:val="26"/>
        </w:rPr>
      </w:pPr>
      <w:r xmlns:w="http://schemas.openxmlformats.org/wordprocessingml/2006/main" w:rsidRPr="009D0AAF">
        <w:rPr>
          <w:rFonts w:ascii="Times New Roman" w:hAnsi="Times New Roman"/>
          <w:b/>
          <w:bCs/>
          <w:szCs w:val="26"/>
        </w:rPr>
        <w:t xml:space="preserve">Keywords: </w:t>
      </w:r>
      <w:r xmlns:w="http://schemas.openxmlformats.org/wordprocessingml/2006/main">
        <w:rPr>
          <w:rFonts w:ascii="Times New Roman" w:hAnsi="Times New Roman"/>
          <w:bCs/>
          <w:szCs w:val="26"/>
        </w:rPr>
        <w:t xml:space="preserve">Inclusive education </w:t>
      </w:r>
      <w:r xmlns:w="http://schemas.openxmlformats.org/wordprocessingml/2006/main">
        <w:rPr>
          <w:rFonts w:ascii="Times New Roman" w:hAnsi="Times New Roman"/>
          <w:szCs w:val="26"/>
        </w:rPr>
        <w:t xml:space="preserve">; teaching-learning; educational activities; Virtuality.</w:t>
      </w:r>
    </w:p>
    <w:p w:rsidR="009D0AAF" w:rsidRPr="00BF3C9A" w:rsidRDefault="00DA2223" w:rsidP="009D0AAF">
      <w:pPr xmlns:w="http://schemas.openxmlformats.org/wordprocessingml/2006/main">
        <w:spacing w:after="120"/>
        <w:jc w:val="both"/>
        <w:rPr>
          <w:rFonts w:ascii="Times New Roman" w:hAnsi="Times New Roman" w:cs="Times New Roman"/>
          <w:color w:val="000000"/>
          <w:lang w:val="en-US"/>
        </w:rPr>
      </w:pPr>
      <w:r xmlns:w="http://schemas.openxmlformats.org/wordprocessingml/2006/main" xmlns:v="urn:schemas-microsoft-com:vml" xmlns:o="urn:schemas-microsoft-com:office:office">
        <w:rPr>
          <w:sz w:val="18"/>
        </w:rPr>
        <w:pict xmlns:w="http://schemas.openxmlformats.org/wordprocessingml/2006/main" xmlns:v="urn:schemas-microsoft-com:vml" xmlns:o="urn:schemas-microsoft-com:office:office">
          <v:rect id="_x0000_i1027" style="width:496.1pt;height:1pt" o:hralign="center" o:hrstd="t" o:hrnoshade="t" o:hr="t" fillcolor="black" stroked="f"/>
        </w:pict>
      </w:r>
      <w:r xmlns:w="http://schemas.openxmlformats.org/wordprocessingml/2006/main" w:rsidR="00E15FD2" w:rsidRPr="009D0AAF">
        <w:rPr>
          <w:rFonts w:ascii="Times New Roman" w:hAnsi="Times New Roman" w:cs="Times New Roman"/>
          <w:b/>
          <w:lang w:val="en-US"/>
        </w:rPr>
        <w:t xml:space="preserve">Abstract: </w:t>
      </w:r>
      <w:r xmlns:w="http://schemas.openxmlformats.org/wordprocessingml/2006/main" w:rsidR="009D0AAF" w:rsidRPr="00BF3C9A">
        <w:rPr>
          <w:rFonts w:ascii="Times New Roman" w:hAnsi="Times New Roman" w:cs="Times New Roman"/>
          <w:color w:val="000000"/>
          <w:lang w:val="en-US"/>
        </w:rPr>
        <w:t xml:space="preserve">The objective of the present article is to systematize the theoretical elements once the virtuality in the educational activities that was related to the students in the inclusive educational system of the Peru in the school year, 2020-2021. Investigation is documentary, intervening the method of the analysis of contents, that is; The investigation of bibliographic truthful sources in recognized bases. It was concluded that the inclusive education is competition of all the Peruvian society, moment becomes of generating in the governmental policies, regional authorities, teachers and students, granted that it is an organic law.</w:t>
      </w:r>
    </w:p>
    <w:p w:rsidR="009D0AAF" w:rsidRPr="00BF3C9A" w:rsidRDefault="009D0AAF" w:rsidP="009D0AAF">
      <w:pPr xmlns:w="http://schemas.openxmlformats.org/wordprocessingml/2006/main">
        <w:autoSpaceDE w:val="0"/>
        <w:autoSpaceDN w:val="0"/>
        <w:adjustRightInd w:val="0"/>
        <w:rPr>
          <w:rFonts w:ascii="Times New Roman" w:hAnsi="Times New Roman" w:cs="Times New Roman"/>
          <w:color w:val="000000"/>
          <w:lang w:val="en-US"/>
        </w:rPr>
      </w:pPr>
      <w:r xmlns:w="http://schemas.openxmlformats.org/wordprocessingml/2006/main" w:rsidRPr="00BF3C9A">
        <w:rPr>
          <w:rFonts w:ascii="Times New Roman" w:hAnsi="Times New Roman" w:cs="Times New Roman"/>
          <w:b/>
          <w:bCs/>
          <w:color w:val="000000"/>
          <w:lang w:val="en-US"/>
        </w:rPr>
        <w:t xml:space="preserve">Keywords: </w:t>
      </w:r>
      <w:r xmlns:w="http://schemas.openxmlformats.org/wordprocessingml/2006/main" w:rsidRPr="00BF3C9A">
        <w:rPr>
          <w:rFonts w:ascii="Times New Roman" w:hAnsi="Times New Roman" w:cs="Times New Roman"/>
          <w:color w:val="000000"/>
          <w:lang w:val="en-US"/>
        </w:rPr>
        <w:t xml:space="preserve">Inclusive education; Teaching learning; Educational activities; Virtuality.</w:t>
      </w:r>
    </w:p>
    <w:p w:rsidR="00ED0D3A" w:rsidRPr="00E15FD2" w:rsidRDefault="00DA2223" w:rsidP="009D0AAF">
      <w:pPr>
        <w:autoSpaceDE w:val="0"/>
        <w:autoSpaceDN w:val="0"/>
        <w:adjustRightInd w:val="0"/>
        <w:spacing w:after="120"/>
        <w:jc w:val="both"/>
        <w:rPr>
          <w:rFonts w:ascii="Times New Roman" w:hAnsi="Times New Roman" w:cs="Times New Roman"/>
          <w:sz w:val="26"/>
          <w:szCs w:val="26"/>
          <w:lang w:val="en-US"/>
        </w:rPr>
      </w:pPr>
      <w:r>
        <w:rPr>
          <w:rFonts w:ascii="Times New Roman" w:hAnsi="Times New Roman" w:cs="Times New Roman"/>
        </w:rPr>
        <w:pict>
          <v:rect id="_x0000_i1028" style="width:496.1pt;height:1pt" o:hralign="center" o:hrstd="t" o:hrnoshade="t" o:hr="t" fillcolor="black" stroked="f"/>
        </w:pict>
      </w:r>
    </w:p>
    <w:p w:rsidR="00387978" w:rsidRPr="00A77AD2" w:rsidRDefault="00387978" w:rsidP="00387978">
      <w:pPr xmlns:w="http://schemas.openxmlformats.org/wordprocessingml/2006/main">
        <w:spacing w:after="120" w:line="360" w:lineRule="auto"/>
        <w:jc w:val="both"/>
        <w:rPr>
          <w:rFonts w:ascii="Times New Roman" w:hAnsi="Times New Roman" w:cs="Times New Roman"/>
          <w:b/>
          <w:sz w:val="32"/>
          <w:szCs w:val="26"/>
        </w:rPr>
      </w:pPr>
      <w:r xmlns:w="http://schemas.openxmlformats.org/wordprocessingml/2006/main" w:rsidRPr="00A77AD2">
        <w:rPr>
          <w:rFonts w:ascii="Times New Roman" w:hAnsi="Times New Roman" w:cs="Times New Roman"/>
          <w:b/>
          <w:sz w:val="32"/>
          <w:szCs w:val="26"/>
        </w:rPr>
        <w:t xml:space="preserve">Introduction</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sz w:val="26"/>
          <w:szCs w:val="26"/>
        </w:rPr>
        <w:t xml:space="preserve">Starting from the fact that inclusive education is considered the most equitable modality, it is for this reason that the different countries must guarantee the possibility of universality and non-exclusion of the right that all their citizens have to education. Consequently </w:t>
      </w:r>
      <w:r xmlns:w="http://schemas.openxmlformats.org/wordprocessingml/2006/main" w:rsidRPr="00AD38A4">
        <w:rPr>
          <w:rFonts w:ascii="Times New Roman" w:hAnsi="Times New Roman"/>
          <w:sz w:val="26"/>
          <w:szCs w:val="26"/>
        </w:rPr>
        <w:lastRenderedPageBreak xmlns:w="http://schemas.openxmlformats.org/wordprocessingml/2006/main"/>
      </w:r>
      <w:r xmlns:w="http://schemas.openxmlformats.org/wordprocessingml/2006/main" w:rsidRPr="00AD38A4">
        <w:rPr>
          <w:rFonts w:ascii="Times New Roman" w:hAnsi="Times New Roman"/>
          <w:sz w:val="26"/>
          <w:szCs w:val="26"/>
        </w:rPr>
        <w:t xml:space="preserve">, it is considered that the right to education should be </w:t>
      </w:r>
      <w:r xmlns:w="http://schemas.openxmlformats.org/wordprocessingml/2006/main">
        <w:rPr>
          <w:rFonts w:ascii="Times New Roman" w:hAnsi="Times New Roman"/>
          <w:sz w:val="26"/>
          <w:szCs w:val="26"/>
        </w:rPr>
        <w:t xml:space="preserve">considered as the </w:t>
      </w:r>
      <w:r xmlns:w="http://schemas.openxmlformats.org/wordprocessingml/2006/main" w:rsidRPr="00AD38A4">
        <w:rPr>
          <w:rFonts w:ascii="Times New Roman" w:hAnsi="Times New Roman"/>
          <w:bCs/>
          <w:sz w:val="26"/>
          <w:szCs w:val="26"/>
        </w:rPr>
        <w:t xml:space="preserve">right to an inclusive education </w:t>
      </w:r>
      <w:r xmlns:w="http://schemas.openxmlformats.org/wordprocessingml/2006/main" w:rsidRPr="00AD38A4">
        <w:rPr>
          <w:rFonts w:ascii="Times New Roman" w:hAnsi="Times New Roman"/>
          <w:sz w:val="26"/>
          <w:szCs w:val="26"/>
        </w:rPr>
        <w:t xml:space="preserve">, guaranteeing equal opportunities, facilitating educational improvements and adequate support tools, so that all students can receive a quality education, without any type of discrimination by the States (Huillcahuari, et al., 2020).</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sz w:val="26"/>
          <w:szCs w:val="26"/>
        </w:rPr>
        <w:t xml:space="preserve">According to Huillcahuari, et al (2020), it is necessary to claim the need to guarantee students equal access at all levels of the educational system, including university education, and to facilitate the proper development of accessibility principles, in their different scenarios and of universal design for the teaching-learning process, without failing to adequately take into account the specific support that certain students require and the reasonable adjustments to the differentiated cases that they may require.</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sz w:val="26"/>
          <w:szCs w:val="26"/>
        </w:rPr>
        <w:t xml:space="preserve">In this regard, the educational systems of many countries have identified deficiencies in the approach to the virtuality of education, it is a reality that when students enter the different platforms designed for this process, it is evident that a large majority of students do not they manage to establish the necessary connectivity to participate in the virtuality of their classes, the dynamics in these virtual learning environments is complicated for many of them, they do not have adequate support in their families, individualized communication is not frequent in virtuality, among other factors. These situations end up being elements that promote the exclusion of students in the virtuality of the studies assumed by many States (Rodríguez, 2019).</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sz w:val="26"/>
          <w:szCs w:val="26"/>
        </w:rPr>
        <w:t xml:space="preserve">In Peru</w:t>
      </w:r>
      <w:r xmlns:w="http://schemas.openxmlformats.org/wordprocessingml/2006/main" w:rsidRPr="00AD38A4">
        <w:rPr>
          <w:rFonts w:ascii="Times New Roman" w:hAnsi="Times New Roman"/>
          <w:b/>
          <w:sz w:val="26"/>
          <w:szCs w:val="26"/>
        </w:rPr>
        <w:t xml:space="preserve"> </w:t>
      </w:r>
      <w:r xmlns:w="http://schemas.openxmlformats.org/wordprocessingml/2006/main" w:rsidRPr="00AD38A4">
        <w:rPr>
          <w:rFonts w:ascii="Times New Roman" w:hAnsi="Times New Roman"/>
          <w:sz w:val="26"/>
          <w:szCs w:val="26"/>
        </w:rPr>
        <w:t xml:space="preserve">inclusive education is perceived as an equitable modality, a situation that requires the State to guarantee universality and to avoid the exclusion of this right that belongs to all its citizens.</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Pr>
          <w:rFonts w:ascii="Times New Roman" w:hAnsi="Times New Roman"/>
          <w:sz w:val="26"/>
          <w:szCs w:val="26"/>
        </w:rPr>
        <w:t xml:space="preserve">For Tuesta et al. (2021), the right to education should be perceived as the </w:t>
      </w:r>
      <w:r xmlns:w="http://schemas.openxmlformats.org/wordprocessingml/2006/main" w:rsidRPr="00AD38A4">
        <w:rPr>
          <w:rFonts w:ascii="Times New Roman" w:hAnsi="Times New Roman"/>
          <w:bCs/>
          <w:sz w:val="26"/>
          <w:szCs w:val="26"/>
        </w:rPr>
        <w:t xml:space="preserve">right to an inclusive education </w:t>
      </w:r>
      <w:r xmlns:w="http://schemas.openxmlformats.org/wordprocessingml/2006/main" w:rsidRPr="00AD38A4">
        <w:rPr>
          <w:rFonts w:ascii="Times New Roman" w:hAnsi="Times New Roman"/>
          <w:sz w:val="26"/>
          <w:szCs w:val="26"/>
        </w:rPr>
        <w:t xml:space="preserve">, which guarantees equal academic opportunities to its citizens. Consequently, Peru must provide educational improvements and facilitate necessary cooperation tools, so that the majority of students can receive training characterized by quality, free of discrimination.</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sz w:val="26"/>
          <w:szCs w:val="26"/>
        </w:rPr>
        <w:t xml:space="preserve">Therefore, it is necessary to claim the need to guarantee people equal access at all educational stages and allow the development of accessibility, in different dimensions and contemplated in the universal design observed from instruction and learning, taking adequately take into account the necessary accompaniments that certain students require and as well as the reasonable adjustments that these students may need (Tuesta et al., 2021).</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sz w:val="26"/>
          <w:szCs w:val="26"/>
        </w:rPr>
        <w:t xml:space="preserve">It is through teaching-learning that the responsibility of political agents is shown; These must establish the scenarios that adequately regulate and the logical structures to make inclusive education more effective. In this order of ideas, the actors of the educational system are being involved so that they also comply with this order, in the context of inclusion in the classroom. It is recognized that educational authorities and institutions must understand that each individual is unique and that education needs ways of learning and teaching, in addition to evaluating, it is important to design diversified and varied teaching strategies, in relation to the educational needs of students ( Tuesta et al., 2021).</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sz w:val="26"/>
          <w:szCs w:val="26"/>
        </w:rPr>
        <w:t xml:space="preserve">On the other hand, in the educational system of Peru, it is necessary for the teacher to have the necessary skills to skillfully face the digital educational proposal "I learn at home", hence it was important that teachers have virtual skills to mitigate the effects produced by the COVID-19 pandemic, especially because it had to understand the appropriate and strategic use of virtual learning environments (EVA), identifying their role and the types of actors involved.</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sz w:val="26"/>
          <w:szCs w:val="26"/>
        </w:rPr>
        <w:t xml:space="preserve">In this context, inclusion is perceived as a permanent review of efficient ways to respond to cultural, social, and educational diversity in the face of COVID-19. According to Marchesi et al. (2019), inclusive education is currently facing great and new challenges in the midst of a global educational and health crisis.</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sz w:val="26"/>
          <w:szCs w:val="26"/>
        </w:rPr>
        <w:t xml:space="preserve">In education, inclusion requires the identification and elimination of social and educational cracks that prevent the effective exercise of fundamental rights related to all citizens, particularly inclusive education.</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sz w:val="26"/>
          <w:szCs w:val="26"/>
        </w:rPr>
        <w:t xml:space="preserve">In Latin America, the Peruvian State is presented as the first country by decree to establish mandatory social distancing for its citizens on March 16, 2020, the first case of COVID-19 is presented. It is a reality that this measure of social isolation, specifically in education, impacted 9.9 million students in Peru, which in one way or another contributes even more to the increase in social exclusion, initially the activities (classes) in regular basic, technical and university education it was delayed and face-to-face attendance in educational institutions was suspended. The Peruvian State was one in providing rapid effective preventive responses to the pandemic situation caused by COVID-19, as it could be seen, they were not enough to be decisive and effective, the action of the Peruvian government was overwhelmed by the health situation of its citizens (Economic Commission for Latin America, ECLAC, 2018).</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sz w:val="26"/>
          <w:szCs w:val="26"/>
        </w:rPr>
        <w:t xml:space="preserve">ECLAC, in its approach to sustainable development towards equity and inclusion of citizens in education in Latin America, maintains that the growth of poverty is a reminder of the immense inequalities that affect this entire part of the American continent. In the context of the years 2002 and 2017, it was shown that the 45% of citizens with income below the poverty line has decreased to 30% (ECLAC, 2018). In addition, it clearly shows that it is one of the barriers for a significant part of the population, which directly affects their possibilities of achieving a basic minimum of quality of life, well-being and guaranteeing better conditions for good living and development of better inclusive and equitable quality education.</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Pr>
          <w:rFonts w:ascii="Times New Roman" w:hAnsi="Times New Roman"/>
          <w:sz w:val="26"/>
          <w:szCs w:val="26"/>
        </w:rPr>
        <w:t xml:space="preserve">The essential purpose of this article is to systematize some theoretical-methodological elements related to inclusive education in Peru and the challenges that it must face from virtuality in the scenario generated by the COVID-19 pandemic, as a challenge for inclusive education. of the Peruvian State, based on the fact that education is a universal human right that includes all those who are protected under that right, does not foresee any discrimination, because inequity is defended and more just, equal and democratic societies are projected (Rodríguez, 2019).</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sz w:val="26"/>
          <w:szCs w:val="26"/>
        </w:rPr>
        <w:t xml:space="preserve">For this reason, virtuality allows the experience and exposure to the elements to be done in a different way from the theoretical one that can be done in a class, allowing the inclusion of students traditionally excluded from the physical classroom. Virtual environments provide the possibility of adapting educational activities, making it easier for all students who can access the designed space and carry out the same activity, as well as share the same space with other students. This can only happen with adequate knowledge of the students, the teacher on the platform and can carry out a unique academic program, an adaptation of the contents and methodology for all students (Rodríguez, 2019).</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sz w:val="26"/>
          <w:szCs w:val="26"/>
        </w:rPr>
        <w:t xml:space="preserve">Rodríguez (2019) refers that this is possible thanks to the versatility of a virtual space that allows connection to Internet content and the use of images and sounds to support the teacher's planning. It is known that consequently, students with disabilities can use the materials and formats that are most appropriate for their learning. The teacher is required to make possible an explanation of a subject, which may consist, in addition to the explanation of his explanation, in a visit to a monument, museum, culture, place or object on the web, in listening to an explanatory audio and in the exploration of those Internet spaces that could be relevant.</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sz w:val="26"/>
          <w:szCs w:val="26"/>
        </w:rPr>
        <w:t xml:space="preserve">In this way, virtual worlds allow all students to carry out the same activities and share the same virtual educational space (Rodríguez, 2019). Thus improving participation and cooperation among students, which benefits all students and, especially, those who usually do not participate. Virtual environments are very useful for promoting collaboration and teamwork, allowing more than two users to be connected and interact at the same time, despite the fact that teachers and students are in different physical places (Rodríguez, 2019 ). Using virtuality, students who were traditionally isolated in the physical world can carry out teamwork, cooperating to achieve common goals and, also, as a learning method, learning to collaborate.</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sz w:val="26"/>
          <w:szCs w:val="26"/>
        </w:rPr>
        <w:t xml:space="preserve">It is sought that the use of virtual environments to carry out educational activities allows the creation of a network of citizens in which the roles traditionally assigned to the teacher and the students are modified. It is necessary to transform the classroom scenario and its organization means avoiding the exclusion that occurs in the traditional classroom, limited by interactions based on hierarchical socialization processes (Cabero and Córdoba. 2019).</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sz w:val="26"/>
          <w:szCs w:val="26"/>
        </w:rPr>
        <w:t xml:space="preserve">Virtuality offers the possibility of making the traditional structure of the class made up of the teacher and the students more flexible, it also allows family members to provide support to the students, this accompaniment can be carried out during educational activities. In addition, the family representative can help the student in their physical environment (Home), as well as in the virtual environment or from both areas, facilitating and making more flexible a fundamental resource for the development of the inclusive school. Thus, the creation of virtual networks in which students, family members and teachers collaborate and help each other makes it possible for the needs of the student and the educational praxis that the teacher must necessarily carry out to come together in a virtual space.</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sz w:val="26"/>
          <w:szCs w:val="26"/>
        </w:rPr>
        <w:t xml:space="preserve">Based on this budget, it is necessary to highlight that the evaluation of the training processes with the use of virtual learning environments in the inclusive educational scenario of the Peruvian State has the purpose of offering students the right information with the interest of promoting the conditions adequate to transfer responsibility in their teaching-learning process. Therefore, in times of pandemic, educational technological tools limit, in some cases, it is important to establish shared teaching-learning relationships and situations, of a collaborative or cooperative nature with other members, which enrich the cognitive experience and are innate in the classroom education.</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sz w:val="26"/>
          <w:szCs w:val="26"/>
        </w:rPr>
        <w:t xml:space="preserve">The evaluation process that is related to the management of technologies is not necessarily considered as transferring the evaluation models of attendance to virtual environments. The most interesting thing is that the teacher adjusts his teaching-learning plan. Based on this vision, evaluation as a process is carried out at different stages of the educational process and on various elements and situations. Of this, one of the conditions to exercise the evaluation would be related to the decisions that are made around its planning, instrumentation and interpretation of results and continuous improvement processes. This will allow and contribute to presenting assessments about the actions perceived in a precise way and critically argued.</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sz w:val="26"/>
          <w:szCs w:val="26"/>
        </w:rPr>
        <w:t xml:space="preserve">Given the above, it is necessary to focus on the training of teachers in all stages of the educational system, to promote the skills, appropriation and values necessary for good praxis in inclusive educational environments in the Peruvian State.</w:t>
      </w:r>
    </w:p>
    <w:p w:rsidR="00DF3A61" w:rsidRPr="003836F0" w:rsidRDefault="00DF3A61" w:rsidP="009B4D82">
      <w:pPr xmlns:w="http://schemas.openxmlformats.org/wordprocessingml/2006/main">
        <w:spacing w:after="120" w:line="360" w:lineRule="auto"/>
        <w:rPr>
          <w:rFonts w:ascii="Times New Roman" w:hAnsi="Times New Roman"/>
          <w:b/>
          <w:sz w:val="32"/>
          <w:szCs w:val="24"/>
          <w:lang w:val="es-MX"/>
        </w:rPr>
      </w:pPr>
      <w:r xmlns:w="http://schemas.openxmlformats.org/wordprocessingml/2006/main" w:rsidRPr="003836F0">
        <w:rPr>
          <w:rFonts w:ascii="Times New Roman" w:hAnsi="Times New Roman"/>
          <w:b/>
          <w:sz w:val="32"/>
          <w:szCs w:val="24"/>
          <w:lang w:val="es-MX"/>
        </w:rPr>
        <w:t xml:space="preserve">Developing</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sz w:val="26"/>
          <w:szCs w:val="26"/>
        </w:rPr>
        <w:t xml:space="preserve">Peru has the General Law of Education (Promoted by the Congress of the Republic of Peru, 2018), modified in June of the same year, incorporates articles 19-A and 62-A, with the purpose of guaranteeing, in an effective way, the inclusive approach in education, at all levels of the educational system, and incorporate psychology professionals into the educational community. Said law states that the State guarantees the creation and implementation of educational support services for care in inclusive education, promoting actions of awareness, training and accompaniment to the educational community related to attention to diversity, without detriment to specialized human resources. for inclusive educational care. Inclusive education does not produce new costs for students with special educational needs, in application of the right to non-discrimination and equal educational opportunities throughout the country.</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sz w:val="26"/>
          <w:szCs w:val="26"/>
        </w:rPr>
        <w:t xml:space="preserve">In the regulatory framework imposed by inclusion policies in the States, they are not new, these policies have been worked on for a long time, however, much remains to be done and the one that is taken into account as fundamental for educational policy, in the context of the crisis produced by COVID-19. It is important to improve everywhere and raise awareness of the expectations and needs that the country has, but it should be noted that it is not something new, many educational institutions have inclusion in their actions, they have made enormous efforts to transform in more inclusive institutions (Cueto et al., 2018).</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sz w:val="26"/>
          <w:szCs w:val="26"/>
        </w:rPr>
        <w:t xml:space="preserve">In this way, inclusive education becomes substantial in this reality that is lived in the Peruvian State, so its relevance is a fundamental issue. Currently, a reality of topics is presented in various approaches, with the treatment and what should be considered to promote these ideas as a challenge for educational inclusion in the country.</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sz w:val="26"/>
          <w:szCs w:val="26"/>
        </w:rPr>
        <w:t xml:space="preserve">Education is generally perceived by many citizens as one of the most important investments they make, currently that vision has changed a bit in the face of COVID-19, this situation is generated by the prolonged closures of educational institutions, given that there is evidence of an increase in dropout levels of many students from different educational levels. These situations make an evaluation of the holistic approach of the compensations that could be generalized by being in school challenging.</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sz w:val="26"/>
          <w:szCs w:val="26"/>
        </w:rPr>
        <w:t xml:space="preserve">Students are fundamentally the source of inequalities in educational results, if educational institutions remain closed for a long time it could cause social and health problems that are therefore harmful to students who live in places of extreme or moderate poverty and it is It is reasonable to think that this aggravates the inequalities that are already present. These students who are in poverty, educational institutions do not represent a place for their training, they perceive it as a place where they can eat for free and healthy.</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sz w:val="26"/>
          <w:szCs w:val="26"/>
        </w:rPr>
        <w:t xml:space="preserve">Inclusive education involves analyzing social and geographical conditions, sexual preferences, understanding of deficiencies, union of ethnic groups, understanding of cultures, knowledge of races, appreciation of the cognitive differences present in the majority of students. The objective of this article was to study the realities of virtuality in the educational activities carried out by students in the inclusive educational system of Peru, in the 2020-2021 school year.</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sz w:val="26"/>
          <w:szCs w:val="26"/>
        </w:rPr>
        <w:t xml:space="preserve">According to Marchesi et al. (2019), five essential dimensions are presented to advance inclusive education in South America. They are: 1. Reasonable social policies, 2. Equity in children's education, 3. Strengthening of teachers in their profession, 4. The value assumed by culture and finally 5. Changes in social and educational attitudes of the citizens. Viewing inclusion as a quality process requires not only reviewing the current context in relation to the COVID-19 pandemic, it is necessary to assume a social, educational, political transformation characterized by emancipatory, critical, reflective thinking and making a greater effort, of a permanent character tending to growth, that promotes inclusion in the scenario of this pandemic, for this reason it is important to make decisions from politics and in relation to the social that facilitate these priorities, despite the resistance presented by current governments .</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sz w:val="26"/>
          <w:szCs w:val="26"/>
        </w:rPr>
        <w:t xml:space="preserve">For Cabero and Córdoba (2019), if virtuality is evaluated in its intervention in inclusive education, it fulfills a double function: it is a way to develop the teaching-learning process and, at the same time, it is a factor that facilitates learning from others. this, when relating to technological tools and virtual education. They provide students with academic preparation in the communication and knowledge society, a society where individuals collaborate in a variety of ways: interactive, non-face-to-face and with various connections.</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sz w:val="26"/>
          <w:szCs w:val="26"/>
        </w:rPr>
        <w:t xml:space="preserve">Therefore, education through the use of virtual spaces allows students with problems related to disability to achieve their professional inclusion in a world of work dominated by computers and the use of social networks, it is essential to have skills in the use of the virtual environments and as well as having skills that allow designing virtual elements in these spaces (Cabero and Córdoba, 2019).</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iCs/>
          <w:sz w:val="26"/>
          <w:szCs w:val="26"/>
        </w:rPr>
        <w:t xml:space="preserve">The possibility of having access for individuals with disabilities in the knowledge society is key to their integration, development and participation as active people in society and given that it is reasonable to think that they have the same rights as any other person, otherwise this situation, citizens with functional diversity would end up constituting what we define as technological illiterate </w:t>
      </w:r>
      <w:r xmlns:w="http://schemas.openxmlformats.org/wordprocessingml/2006/main" w:rsidRPr="00AD38A4">
        <w:rPr>
          <w:rFonts w:ascii="Times New Roman" w:hAnsi="Times New Roman"/>
          <w:sz w:val="26"/>
          <w:szCs w:val="26"/>
        </w:rPr>
        <w:t xml:space="preserve">(Cabero and Córdoba, 2019).</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sz w:val="26"/>
          <w:szCs w:val="26"/>
        </w:rPr>
        <w:t xml:space="preserve">Cabero and Córdoba (2019) highlight the technological barrier in citizens with disabilities as a paradoxical situation given that technology should facilitate access to information and knowledge, however, the technological development itself in equipment with greater audiovisual use makes it difficult for certain people with motor, hearing or visual disabilities can use the technology appropriately. As a consequence, the technological adaptation for citizens with disabilities must permanently adapt to innovation and the development of technology, causing the permanent or temporary technological exclusion of those individuals who are not included in the majority group for whom this technology was perceived.</w:t>
      </w:r>
    </w:p>
    <w:p w:rsidR="009D0AAF"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sz w:val="26"/>
          <w:szCs w:val="26"/>
        </w:rPr>
        <w:t xml:space="preserve">One reality of how technology can include and, at the same time, exclude individuals with disabilities lies in the development of technology itself. Through a qualitative research developed by Carr (2020), several users of the platform with hearing impairment pointed out how the implementation of communication through audio instead of written communication had caused discrimination in them, transforming their previous inclusion this group into an exclusion from social activities to those experienced and often experienced in the real world.</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sz w:val="26"/>
          <w:szCs w:val="26"/>
        </w:rPr>
        <w:t xml:space="preserve">This reality gave rise to virtual demonstrations that were confronted by the protests of people with motor disabilities since they affected their ability or competence to type and they saw in auditory communication a more expeditious way of necessary communication that allowed them not to feel discriminated against (Boellstorff, 2018 ). This situation projects the ability of the interface to become an exclusive element for many students who have a certain disability.</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sz w:val="26"/>
          <w:szCs w:val="26"/>
        </w:rPr>
        <w:t xml:space="preserve">For this reason, virtuality is offered as an experience that is assumed through the screen and the computer horns, which represents a real obstacle for participants with a type of hearing and visual disability. Also, the control of this is done through the mouse and the keyboard, which represents an obstacle for students with motor deficiencies related to the coordination of the hands and eyes. Each student with disabilities has particular conditions of access to the virtual world and some, with severe conditions, related to visual and motor skills, make it more difficult for them to use virtual resources (Boellstorff, 2018).</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sz w:val="26"/>
          <w:szCs w:val="26"/>
        </w:rPr>
        <w:t xml:space="preserve">Given these conditions, it is necessary, not to say important, to carry out inclusive educational processes that use virtual environments with knowledge and command of these technological tools and that the appropriate adaptations are developed for each participant.</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sz w:val="26"/>
          <w:szCs w:val="26"/>
        </w:rPr>
        <w:t xml:space="preserve">On the other hand, the process of exclusion separates people, reducing their participation in educational tasks and producing an unequal distribution of opportunities. Based on this, virtual education is an educational strategy that, on different occasions, is necessary not to resort to it if its use does not benefit all students.</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bCs/>
          <w:sz w:val="26"/>
          <w:szCs w:val="26"/>
        </w:rPr>
        <w:t xml:space="preserve">The use of virtuality to develop educational tasks facilitates the production of a network of citizens in which the roles traditionally assigned to teachers and students are exchanged. The use of virtual classrooms and their transformation into a context designed and adapted for all students who can enter the platform facilitates a variety of activities among all students. Changing the context of the class and its structure means rejecting the exclusion that occurs in the classroom and in traditional institutions, which minimize the interactions sustained by the hierarchical processes given in human relations.</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bCs/>
          <w:sz w:val="26"/>
          <w:szCs w:val="26"/>
        </w:rPr>
        <w:t xml:space="preserve">The teacher must allow the activities that the students have to carry out, but participation in virtual environments implies that the activities to be carried out and the way of carrying them out can be modified and adapted. In this way, the teacher can assume a role only as a counselor, facilitating the role of active protagonist in the teaching </w:t>
      </w:r>
      <w:r xmlns:w="http://schemas.openxmlformats.org/wordprocessingml/2006/main" w:rsidRPr="00AD38A4">
        <w:rPr>
          <w:rFonts w:ascii="Cambria Math" w:hAnsi="Cambria Math" w:cs="Cambria Math"/>
          <w:bCs/>
          <w:sz w:val="26"/>
          <w:szCs w:val="26"/>
        </w:rPr>
        <w:t xml:space="preserve">- </w:t>
      </w:r>
      <w:r xmlns:w="http://schemas.openxmlformats.org/wordprocessingml/2006/main" w:rsidRPr="00AD38A4">
        <w:rPr>
          <w:rFonts w:ascii="Times New Roman" w:hAnsi="Times New Roman"/>
          <w:bCs/>
          <w:sz w:val="26"/>
          <w:szCs w:val="26"/>
        </w:rPr>
        <w:t xml:space="preserve">learning process for the students.</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bCs/>
          <w:iCs/>
          <w:sz w:val="26"/>
          <w:szCs w:val="26"/>
        </w:rPr>
        <w:t xml:space="preserve">Currently there is information, resources, tools and possibilities that transform the teaching-learning process in such a way that less than one teacher and more than one group of individuals are needed, with the ease of making an adequate selection of resources and development. own skills and methods </w:t>
      </w:r>
      <w:r xmlns:w="http://schemas.openxmlformats.org/wordprocessingml/2006/main" w:rsidRPr="00AD38A4">
        <w:rPr>
          <w:rFonts w:ascii="Times New Roman" w:hAnsi="Times New Roman"/>
          <w:bCs/>
          <w:sz w:val="26"/>
          <w:szCs w:val="26"/>
        </w:rPr>
        <w:t xml:space="preserve">. The reality of being able to make the traditional structure of the class more flexible, which is constituted by the teacher and the students, makes it easier for the collaboration received by the participants with any disability to be carried out during the educational tasks without the presence of the facilitator generating an element that identify or point out the student with a disability ( </w:t>
      </w:r>
      <w:r xmlns:w="http://schemas.openxmlformats.org/wordprocessingml/2006/main" w:rsidRPr="00AD38A4">
        <w:rPr>
          <w:rFonts w:ascii="Times New Roman" w:hAnsi="Times New Roman"/>
          <w:sz w:val="26"/>
          <w:szCs w:val="26"/>
        </w:rPr>
        <w:t xml:space="preserve">Cabero and Córdoba, 2019) </w:t>
      </w:r>
      <w:r xmlns:w="http://schemas.openxmlformats.org/wordprocessingml/2006/main" w:rsidRPr="00AD38A4">
        <w:rPr>
          <w:rFonts w:ascii="Times New Roman" w:hAnsi="Times New Roman"/>
          <w:bCs/>
          <w:sz w:val="26"/>
          <w:szCs w:val="26"/>
        </w:rPr>
        <w:t xml:space="preserve">.</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bCs/>
          <w:sz w:val="26"/>
          <w:szCs w:val="26"/>
        </w:rPr>
        <w:t xml:space="preserve">On the other hand, the facilitators can accompany the student in their real context, the virtual one or from both scenarios, facilitating and making more flexible a necessary resource for the implementation of inclusive education. Therefore, using virtual groups in which students, family members and teachers support and collaborate simultaneously allows the demands of the student, knowledge about their characteristics and the experience of the experts to come together in a virtual space ( </w:t>
      </w:r>
      <w:r xmlns:w="http://schemas.openxmlformats.org/wordprocessingml/2006/main" w:rsidRPr="00AD38A4">
        <w:rPr>
          <w:rFonts w:ascii="Times New Roman" w:hAnsi="Times New Roman"/>
          <w:sz w:val="26"/>
          <w:szCs w:val="26"/>
        </w:rPr>
        <w:t xml:space="preserve">Alfageme, 2019 </w:t>
      </w:r>
      <w:r xmlns:w="http://schemas.openxmlformats.org/wordprocessingml/2006/main" w:rsidRPr="00AD38A4">
        <w:rPr>
          <w:rFonts w:ascii="Times New Roman" w:hAnsi="Times New Roman"/>
          <w:bCs/>
          <w:sz w:val="26"/>
          <w:szCs w:val="26"/>
        </w:rPr>
        <w:t xml:space="preserve">). It allows maximizing the existing human resources, it helps that all the people involved in the teaching-learning process can be integrated into it without the need to be present in the school institution.</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bCs/>
          <w:sz w:val="26"/>
          <w:szCs w:val="26"/>
        </w:rPr>
        <w:t xml:space="preserve">In Peru, despite all the progress that has been made in terms of a better possibility of access to the Internet, even the technological barrier that affects students with low economic income, indigenous people and those who live in rural areas constitutes an element of exclusion. in what is now known as the knowledge society. Certain States are implementing important resources to integrate a large number of schools to ict, we can mention Chile, with the project known as Links, also the so-called Connect Equality programs of Argentina, Venezuela with the project called Canaima and finally the Ceibal project of Uruguay, all of them share in common the fact of the provision of a portable computer equipment by students, involving primary, secondary and university students ( </w:t>
      </w:r>
      <w:r xmlns:w="http://schemas.openxmlformats.org/wordprocessingml/2006/main" w:rsidRPr="00AD38A4">
        <w:rPr>
          <w:rFonts w:ascii="Times New Roman" w:hAnsi="Times New Roman"/>
          <w:sz w:val="26"/>
          <w:szCs w:val="26"/>
        </w:rPr>
        <w:t xml:space="preserve">Alfageme, 2019 </w:t>
      </w:r>
      <w:r xmlns:w="http://schemas.openxmlformats.org/wordprocessingml/2006/main" w:rsidRPr="00AD38A4">
        <w:rPr>
          <w:rFonts w:ascii="Times New Roman" w:hAnsi="Times New Roman"/>
          <w:bCs/>
          <w:sz w:val="26"/>
          <w:szCs w:val="26"/>
        </w:rPr>
        <w:t xml:space="preserve">).</w:t>
      </w:r>
    </w:p>
    <w:p w:rsidR="009D0AAF" w:rsidRDefault="009D0AAF" w:rsidP="009D0AAF">
      <w:pPr xmlns:w="http://schemas.openxmlformats.org/wordprocessingml/2006/main">
        <w:spacing w:after="120" w:line="360" w:lineRule="auto"/>
        <w:jc w:val="both"/>
        <w:rPr>
          <w:rFonts w:ascii="Times New Roman" w:hAnsi="Times New Roman"/>
          <w:bCs/>
          <w:sz w:val="26"/>
          <w:szCs w:val="26"/>
        </w:rPr>
      </w:pPr>
      <w:r xmlns:w="http://schemas.openxmlformats.org/wordprocessingml/2006/main" w:rsidRPr="00AD38A4">
        <w:rPr>
          <w:rFonts w:ascii="Times New Roman" w:hAnsi="Times New Roman"/>
          <w:bCs/>
          <w:sz w:val="26"/>
          <w:szCs w:val="26"/>
        </w:rPr>
        <w:t xml:space="preserve">For the Peruvian government to reduce the technological gap of the new generations and improve the reality of the disadvantage of citizens who do not have the facility to manage Information and Communication Technologies in their homes, it requests to democratize the entrance to these from the spaces the educational institutions. To continue this effort, it is important to comply with a set of measures, increase the provision of technological tools and Internet connection, try to get each student to work on a computer; integral in the curriculum skills related to digital training and the use of technological tools for the teaching-learning process.</w:t>
      </w:r>
    </w:p>
    <w:p w:rsidR="009D0AAF" w:rsidRPr="00AD38A4" w:rsidRDefault="009D0AAF" w:rsidP="009D0AAF">
      <w:pPr xmlns:w="http://schemas.openxmlformats.org/wordprocessingml/2006/main">
        <w:spacing w:after="120" w:line="360" w:lineRule="auto"/>
        <w:jc w:val="both"/>
        <w:rPr>
          <w:rFonts w:ascii="Times New Roman" w:hAnsi="Times New Roman"/>
          <w:sz w:val="26"/>
          <w:szCs w:val="26"/>
        </w:rPr>
      </w:pPr>
      <w:r xmlns:w="http://schemas.openxmlformats.org/wordprocessingml/2006/main">
        <w:rPr>
          <w:rFonts w:ascii="Times New Roman" w:hAnsi="Times New Roman"/>
          <w:bCs/>
          <w:sz w:val="26"/>
          <w:szCs w:val="26"/>
        </w:rPr>
        <w:t xml:space="preserve">The foregoing depends on the pedagogical mediation of teachers and the decrease, as well as having the availability of computer resources, and preparing teachers, but also designing teaching materials that can be linked to the use of technologies in teaching processes. learning.</w:t>
      </w:r>
    </w:p>
    <w:p w:rsidR="009D0AAF" w:rsidRPr="00AD38A4" w:rsidRDefault="009D0AAF" w:rsidP="009D0AAF">
      <w:pPr xmlns:w="http://schemas.openxmlformats.org/wordprocessingml/2006/main">
        <w:spacing w:after="120" w:line="360" w:lineRule="auto"/>
        <w:jc w:val="both"/>
        <w:rPr>
          <w:rFonts w:ascii="Times New Roman" w:hAnsi="Times New Roman"/>
          <w:bCs/>
          <w:sz w:val="26"/>
          <w:szCs w:val="26"/>
        </w:rPr>
      </w:pPr>
      <w:r xmlns:w="http://schemas.openxmlformats.org/wordprocessingml/2006/main" w:rsidRPr="00AD38A4">
        <w:rPr>
          <w:rFonts w:ascii="Times New Roman" w:hAnsi="Times New Roman"/>
          <w:bCs/>
          <w:sz w:val="26"/>
          <w:szCs w:val="26"/>
        </w:rPr>
        <w:t xml:space="preserve">A solution to variety requires having technological tools in different languages and that are necessary for different cultures, as well as different equipment to have access to Information and Communication Technologies for students with certain disabilities.</w:t>
      </w:r>
    </w:p>
    <w:p w:rsidR="00BC2E7D" w:rsidRPr="009D0AAF" w:rsidRDefault="009D0AAF" w:rsidP="00BC2E7D">
      <w:pPr xmlns:w="http://schemas.openxmlformats.org/wordprocessingml/2006/main">
        <w:spacing w:after="120" w:line="360" w:lineRule="auto"/>
        <w:jc w:val="both"/>
        <w:rPr>
          <w:rFonts w:ascii="Times New Roman" w:hAnsi="Times New Roman"/>
          <w:sz w:val="26"/>
          <w:szCs w:val="26"/>
        </w:rPr>
      </w:pPr>
      <w:r xmlns:w="http://schemas.openxmlformats.org/wordprocessingml/2006/main" w:rsidRPr="00AD38A4">
        <w:rPr>
          <w:rFonts w:ascii="Times New Roman" w:hAnsi="Times New Roman"/>
          <w:bCs/>
          <w:sz w:val="26"/>
          <w:szCs w:val="26"/>
        </w:rPr>
        <w:t xml:space="preserve">Public spending on education has increased for the years 2020 and 2021, despite the fact that there is an economic crisis generated by COVID-19; Despite this reality, the cost per student is low at all levels of the education system, especially in early childhood education. Closing the existing cracks necessarily involves increasing public and private investment in the education system and, in general, real social policies that estimate the cost of including all students who are currently excluded for various reasons, developing or establishing social agreements or fiscal and increasing taxes, which is a reality that Peru is low. It is also necessary to evaluate in the present the levels of investment that are being made at the different educational levels in order to direct greater economic resources in inclusive education </w:t>
      </w:r>
      <w:r xmlns:w="http://schemas.openxmlformats.org/wordprocessingml/2006/main" w:rsidRPr="00AD38A4">
        <w:rPr>
          <w:rFonts w:ascii="Times New Roman" w:hAnsi="Times New Roman"/>
          <w:sz w:val="26"/>
          <w:szCs w:val="26"/>
        </w:rPr>
        <w:t xml:space="preserve">(Cueto et al., 2018).</w:t>
      </w:r>
    </w:p>
    <w:p w:rsidR="000511CE" w:rsidRDefault="00E429F4" w:rsidP="00BC2E7D">
      <w:pPr xmlns:w="http://schemas.openxmlformats.org/wordprocessingml/2006/main">
        <w:spacing w:after="120" w:line="360" w:lineRule="auto"/>
        <w:jc w:val="both"/>
        <w:rPr>
          <w:rFonts w:ascii="Times New Roman" w:hAnsi="Times New Roman"/>
          <w:b/>
          <w:sz w:val="32"/>
          <w:szCs w:val="26"/>
        </w:rPr>
      </w:pPr>
      <w:r xmlns:w="http://schemas.openxmlformats.org/wordprocessingml/2006/main" w:rsidRPr="003836F0">
        <w:rPr>
          <w:rFonts w:ascii="Times New Roman" w:hAnsi="Times New Roman"/>
          <w:b/>
          <w:sz w:val="32"/>
          <w:szCs w:val="26"/>
        </w:rPr>
        <w:t xml:space="preserve">Conclusions</w:t>
      </w:r>
    </w:p>
    <w:p w:rsidR="009D0AAF" w:rsidRPr="00AD38A4" w:rsidRDefault="009D0AAF" w:rsidP="009D0AAF">
      <w:pPr xmlns:w="http://schemas.openxmlformats.org/wordprocessingml/2006/main">
        <w:spacing w:after="120" w:line="360" w:lineRule="auto"/>
        <w:jc w:val="both"/>
        <w:rPr>
          <w:rFonts w:ascii="Times New Roman" w:hAnsi="Times New Roman"/>
          <w:bCs/>
          <w:sz w:val="26"/>
          <w:szCs w:val="26"/>
        </w:rPr>
      </w:pPr>
      <w:r xmlns:w="http://schemas.openxmlformats.org/wordprocessingml/2006/main" w:rsidRPr="00AD38A4">
        <w:rPr>
          <w:rFonts w:ascii="Times New Roman" w:hAnsi="Times New Roman"/>
          <w:bCs/>
          <w:sz w:val="26"/>
          <w:szCs w:val="26"/>
        </w:rPr>
        <w:t xml:space="preserve">A critical problem in Peru is the scarce and scattered information that could facilitate the identification of population groups in conditions of greater exclusion and social inequality, which allows relating data to know the number of students who have multiple factors that lead to their vulnerability. . Dispersion by residential areas, sex and socioeconomic group is more common than is thought, however, fundamental deficiencies prevail in relation to the indigenous sector, students with certain disabilities, HIV/AIDS patients or students who work, among others.</w:t>
      </w:r>
    </w:p>
    <w:p w:rsidR="009D0AAF" w:rsidRPr="00AD38A4" w:rsidRDefault="009D0AAF" w:rsidP="009D0AAF">
      <w:pPr xmlns:w="http://schemas.openxmlformats.org/wordprocessingml/2006/main">
        <w:spacing w:after="120" w:line="360" w:lineRule="auto"/>
        <w:jc w:val="both"/>
        <w:rPr>
          <w:rFonts w:ascii="Times New Roman" w:hAnsi="Times New Roman"/>
          <w:bCs/>
          <w:sz w:val="26"/>
          <w:szCs w:val="26"/>
        </w:rPr>
      </w:pPr>
      <w:r xmlns:w="http://schemas.openxmlformats.org/wordprocessingml/2006/main" w:rsidRPr="00AD38A4">
        <w:rPr>
          <w:rFonts w:ascii="Times New Roman" w:hAnsi="Times New Roman"/>
          <w:bCs/>
          <w:sz w:val="26"/>
          <w:szCs w:val="26"/>
        </w:rPr>
        <w:t xml:space="preserve">Necessarily in Peru there must be comprehensive information media that integrate statistical data dispersed by factors of exclusion and present to what extent the needs of marginalized citizens are being met, with the purpose of assuming priorities, establishing policies, directing sufficient resources and carry out a process of social auditing of priorities, advances and threats. It is important to establish the percentage of students from indigenous peoples who are actually receiving a quality education contemplated in the constitution, collecting data in relation to the existence of an intercultural curriculum, which contains teaching materials in the native language of each people, and to know how many teachers speak the same language as the indigenous people they are going to train.</w:t>
      </w:r>
    </w:p>
    <w:p w:rsidR="009D0AAF" w:rsidRPr="00AD38A4" w:rsidRDefault="009D0AAF" w:rsidP="009D0AAF">
      <w:pPr xmlns:w="http://schemas.openxmlformats.org/wordprocessingml/2006/main">
        <w:spacing w:after="120" w:line="360" w:lineRule="auto"/>
        <w:jc w:val="both"/>
        <w:rPr>
          <w:rFonts w:ascii="Times New Roman" w:hAnsi="Times New Roman"/>
          <w:bCs/>
          <w:sz w:val="26"/>
          <w:szCs w:val="26"/>
        </w:rPr>
      </w:pPr>
      <w:r xmlns:w="http://schemas.openxmlformats.org/wordprocessingml/2006/main" w:rsidRPr="00AD38A4">
        <w:rPr>
          <w:rFonts w:ascii="Times New Roman" w:hAnsi="Times New Roman"/>
          <w:bCs/>
          <w:sz w:val="26"/>
          <w:szCs w:val="26"/>
        </w:rPr>
        <w:t xml:space="preserve">It is necessary that the technology for virtuality in inclusive education be an element that consolidates inclusion in the Peruvian State, it is important to use it properly and appropriately, given that if it is used in another way, factors with improper or harmful effects can be transformed. If the barriers faced by certain students with disabilities to use virtual learning environments (EVA) are not taken into consideration.</w:t>
      </w:r>
    </w:p>
    <w:p w:rsidR="009D0AAF" w:rsidRPr="00AD38A4" w:rsidRDefault="009D0AAF" w:rsidP="009D0AAF">
      <w:pPr xmlns:w="http://schemas.openxmlformats.org/wordprocessingml/2006/main">
        <w:spacing w:after="120" w:line="360" w:lineRule="auto"/>
        <w:jc w:val="both"/>
        <w:rPr>
          <w:rFonts w:ascii="Times New Roman" w:hAnsi="Times New Roman"/>
          <w:bCs/>
          <w:sz w:val="26"/>
          <w:szCs w:val="26"/>
        </w:rPr>
      </w:pPr>
      <w:r xmlns:w="http://schemas.openxmlformats.org/wordprocessingml/2006/main" w:rsidRPr="00AD38A4">
        <w:rPr>
          <w:rFonts w:ascii="Times New Roman" w:hAnsi="Times New Roman"/>
          <w:bCs/>
          <w:sz w:val="26"/>
          <w:szCs w:val="26"/>
        </w:rPr>
        <w:t xml:space="preserve">For the educational authorities of Peru, it should be a topic of discussion what type of hardware and software are necessary for its use and adaptation in inclusive education, it is important to be included by teachers when conceiving and shaping educational tasks. to prevent the exclusion that architectural and physical obstacles generate in certain students who have a disability in the real context. It is necessary that the adaptation of educational institutions, seen as a requirement for students to integrate into the educational community to which they belong, the ability to work in a virtual setting, control over space and what happens in their environment , it is a mandatory situation so that a true virtualized experience of inclusive education can be obtained.</w:t>
      </w:r>
    </w:p>
    <w:p w:rsidR="00C91BDD" w:rsidRDefault="009D0AAF" w:rsidP="009D0AAF">
      <w:pPr xmlns:w="http://schemas.openxmlformats.org/wordprocessingml/2006/main">
        <w:spacing w:after="120" w:line="360" w:lineRule="auto"/>
        <w:jc w:val="both"/>
        <w:rPr>
          <w:rFonts w:ascii="Times New Roman" w:eastAsia="Times New Roman" w:hAnsi="Times New Roman" w:cs="Times New Roman"/>
          <w:sz w:val="26"/>
          <w:szCs w:val="26"/>
        </w:rPr>
      </w:pPr>
      <w:r xmlns:w="http://schemas.openxmlformats.org/wordprocessingml/2006/main" w:rsidRPr="00AD38A4">
        <w:rPr>
          <w:rFonts w:ascii="Times New Roman" w:hAnsi="Times New Roman"/>
          <w:bCs/>
          <w:sz w:val="26"/>
          <w:szCs w:val="26"/>
        </w:rPr>
        <w:t xml:space="preserve">Finally, the inclusion of education is the responsibility of society in Peru, in this current context it is time to produce more commitments from government policies, local authorities, teachers and civil organizations that promote the implementation of a national education program. for the coming years, with the sole purpose of promoting an education characterized by inclusion and equal opportunities that generates socio-emotional well-being in relation to a better quality of life for all Peruvian citizens. A country with a high level of innovation is required, with individuals who generate socio-productive projects that are sustainable over time. It must always be borne in mind that inclusive education will always be a fundamental right throughout life.</w:t>
      </w:r>
    </w:p>
    <w:p w:rsidR="00E429F4" w:rsidRPr="006A29A9" w:rsidRDefault="00E429F4" w:rsidP="00C91BDD">
      <w:pPr xmlns:w="http://schemas.openxmlformats.org/wordprocessingml/2006/main">
        <w:spacing w:after="120"/>
        <w:rPr>
          <w:rFonts w:ascii="Times New Roman" w:hAnsi="Times New Roman"/>
          <w:b/>
          <w:sz w:val="26"/>
          <w:szCs w:val="26"/>
        </w:rPr>
      </w:pPr>
      <w:r xmlns:w="http://schemas.openxmlformats.org/wordprocessingml/2006/main" w:rsidRPr="00E429F4">
        <w:rPr>
          <w:rFonts w:ascii="Times New Roman" w:hAnsi="Times New Roman"/>
          <w:b/>
          <w:sz w:val="32"/>
          <w:szCs w:val="26"/>
        </w:rPr>
        <w:t xml:space="preserve">Bibliographic references</w:t>
      </w:r>
    </w:p>
    <w:p w:rsidR="009D0AAF" w:rsidRPr="009D0AAF" w:rsidRDefault="009D0AAF" w:rsidP="009D0AAF">
      <w:pPr xmlns:w="http://schemas.openxmlformats.org/wordprocessingml/2006/main">
        <w:spacing w:after="120" w:line="360" w:lineRule="auto"/>
        <w:ind w:left="567" w:hanging="567"/>
        <w:jc w:val="both"/>
        <w:rPr>
          <w:rFonts w:ascii="Times New Roman" w:hAnsi="Times New Roman"/>
          <w:sz w:val="26"/>
          <w:szCs w:val="26"/>
        </w:rPr>
      </w:pPr>
      <w:r xmlns:w="http://schemas.openxmlformats.org/wordprocessingml/2006/main" w:rsidRPr="009D0AAF">
        <w:rPr>
          <w:rFonts w:ascii="Times New Roman" w:hAnsi="Times New Roman"/>
          <w:sz w:val="26"/>
          <w:szCs w:val="26"/>
        </w:rPr>
        <w:t xml:space="preserve">Alfageme, M. (2019). </w:t>
      </w:r>
      <w:r xmlns:w="http://schemas.openxmlformats.org/wordprocessingml/2006/main" w:rsidRPr="009D0AAF">
        <w:rPr>
          <w:rFonts w:ascii="Times New Roman" w:hAnsi="Times New Roman"/>
          <w:i/>
          <w:sz w:val="26"/>
          <w:szCs w:val="26"/>
        </w:rPr>
        <w:t xml:space="preserve">The Networks: a Space for Participation and Collaboration </w:t>
      </w:r>
      <w:r xmlns:w="http://schemas.openxmlformats.org/wordprocessingml/2006/main" w:rsidRPr="009D0AAF">
        <w:rPr>
          <w:rFonts w:ascii="Times New Roman" w:hAnsi="Times New Roman"/>
          <w:sz w:val="26"/>
          <w:szCs w:val="26"/>
        </w:rPr>
        <w:t xml:space="preserve">. </w:t>
      </w:r>
      <w:r xmlns:w="http://schemas.openxmlformats.org/wordprocessingml/2006/main" w:rsidRPr="009D0AAF">
        <w:rPr>
          <w:rFonts w:ascii="Times New Roman" w:hAnsi="Times New Roman"/>
          <w:iCs/>
          <w:sz w:val="26"/>
          <w:szCs w:val="26"/>
        </w:rPr>
        <w:t xml:space="preserve">International Congress on Technology, Education and Sustainable Development </w:t>
      </w:r>
      <w:r xmlns:w="http://schemas.openxmlformats.org/wordprocessingml/2006/main" w:rsidRPr="009D0AAF">
        <w:rPr>
          <w:rFonts w:ascii="Times New Roman" w:hAnsi="Times New Roman"/>
          <w:sz w:val="26"/>
          <w:szCs w:val="26"/>
        </w:rPr>
        <w:t xml:space="preserve">. </w:t>
      </w:r>
      <w:hyperlink xmlns:w="http://schemas.openxmlformats.org/wordprocessingml/2006/main" xmlns:r="http://schemas.openxmlformats.org/officeDocument/2006/relationships" r:id="rId12" w:history="1">
        <w:r xmlns:w="http://schemas.openxmlformats.org/wordprocessingml/2006/main" w:rsidRPr="009D0AAF">
          <w:rPr>
            <w:rStyle w:val="Hipervnculo"/>
            <w:rFonts w:ascii="Times New Roman" w:hAnsi="Times New Roman"/>
            <w:color w:val="auto"/>
            <w:sz w:val="26"/>
            <w:szCs w:val="26"/>
            <w:u w:val="none"/>
          </w:rPr>
          <w:t xml:space="preserve">http://www.uib.es/depart/gte/edutec01/edutec/comunic/TSE31.html </w:t>
        </w:r>
      </w:hyperlink>
      <w:r xmlns:w="http://schemas.openxmlformats.org/wordprocessingml/2006/main" w:rsidRPr="009D0AAF">
        <w:rPr>
          <w:rFonts w:ascii="Times New Roman" w:hAnsi="Times New Roman"/>
          <w:sz w:val="26"/>
          <w:szCs w:val="26"/>
        </w:rPr>
        <w:t xml:space="preserve">.</w:t>
      </w:r>
    </w:p>
    <w:p w:rsidR="009D0AAF" w:rsidRPr="00BF3C9A" w:rsidRDefault="009D0AAF" w:rsidP="009D0AAF">
      <w:pPr xmlns:w="http://schemas.openxmlformats.org/wordprocessingml/2006/main">
        <w:spacing w:after="120" w:line="360" w:lineRule="auto"/>
        <w:ind w:left="567" w:hanging="567"/>
        <w:jc w:val="both"/>
        <w:rPr>
          <w:rFonts w:ascii="Times New Roman" w:hAnsi="Times New Roman"/>
          <w:sz w:val="26"/>
          <w:szCs w:val="26"/>
          <w:lang w:val="es-MX"/>
        </w:rPr>
      </w:pPr>
      <w:r xmlns:w="http://schemas.openxmlformats.org/wordprocessingml/2006/main" w:rsidRPr="009D0AAF">
        <w:rPr>
          <w:rFonts w:ascii="Times New Roman" w:hAnsi="Times New Roman"/>
          <w:sz w:val="26"/>
          <w:szCs w:val="26"/>
          <w:lang w:val="en-US"/>
        </w:rPr>
        <w:t xml:space="preserve">Boellstorff, T. (2018). </w:t>
      </w:r>
      <w:r xmlns:w="http://schemas.openxmlformats.org/wordprocessingml/2006/main" w:rsidRPr="00506253">
        <w:rPr>
          <w:rFonts w:ascii="Times New Roman" w:hAnsi="Times New Roman"/>
          <w:i/>
          <w:sz w:val="26"/>
          <w:szCs w:val="26"/>
          <w:lang w:val="en-US"/>
        </w:rPr>
        <w:t xml:space="preserve">Coming of age in second life: an anthropologist explores the virtually human, Princeston and Woodstock </w:t>
      </w:r>
      <w:r xmlns:w="http://schemas.openxmlformats.org/wordprocessingml/2006/main" w:rsidR="00506253">
        <w:rPr>
          <w:rFonts w:ascii="Times New Roman" w:hAnsi="Times New Roman"/>
          <w:sz w:val="26"/>
          <w:szCs w:val="26"/>
          <w:lang w:val="en-US"/>
        </w:rPr>
        <w:t xml:space="preserve">. </w:t>
      </w:r>
      <w:r xmlns:w="http://schemas.openxmlformats.org/wordprocessingml/2006/main" w:rsidRPr="00BF3C9A">
        <w:rPr>
          <w:rFonts w:ascii="Times New Roman" w:hAnsi="Times New Roman"/>
          <w:sz w:val="26"/>
          <w:szCs w:val="26"/>
          <w:lang w:val="es-MX"/>
        </w:rPr>
        <w:t xml:space="preserve">Princeston University Press.</w:t>
      </w:r>
    </w:p>
    <w:p w:rsidR="009D0AAF" w:rsidRPr="00BF3C9A" w:rsidRDefault="009D0AAF" w:rsidP="009D0AAF">
      <w:pPr xmlns:w="http://schemas.openxmlformats.org/wordprocessingml/2006/main">
        <w:spacing w:after="120" w:line="360" w:lineRule="auto"/>
        <w:ind w:left="567" w:hanging="567"/>
        <w:jc w:val="both"/>
        <w:rPr>
          <w:rFonts w:ascii="Times New Roman" w:hAnsi="Times New Roman"/>
          <w:sz w:val="26"/>
          <w:szCs w:val="26"/>
          <w:lang w:val="en-US"/>
        </w:rPr>
      </w:pPr>
      <w:r xmlns:w="http://schemas.openxmlformats.org/wordprocessingml/2006/main" w:rsidRPr="009D0AAF">
        <w:rPr>
          <w:rFonts w:ascii="Times New Roman" w:hAnsi="Times New Roman"/>
          <w:sz w:val="26"/>
          <w:szCs w:val="26"/>
        </w:rPr>
        <w:t xml:space="preserve">Cabero, J., and Córdoba, M. (2019). Educational inclusion: digital inclusion. </w:t>
      </w:r>
      <w:r xmlns:w="http://schemas.openxmlformats.org/wordprocessingml/2006/main" w:rsidRPr="00BF3C9A">
        <w:rPr>
          <w:rFonts w:ascii="Times New Roman" w:hAnsi="Times New Roman"/>
          <w:i/>
          <w:sz w:val="26"/>
          <w:szCs w:val="26"/>
          <w:lang w:val="en-US"/>
        </w:rPr>
        <w:t xml:space="preserve">Inclusive Education Magazine </w:t>
      </w:r>
      <w:r xmlns:w="http://schemas.openxmlformats.org/wordprocessingml/2006/main" w:rsidRPr="00BF3C9A">
        <w:rPr>
          <w:rFonts w:ascii="Times New Roman" w:hAnsi="Times New Roman"/>
          <w:sz w:val="26"/>
          <w:szCs w:val="26"/>
          <w:lang w:val="en-US"/>
        </w:rPr>
        <w:t xml:space="preserve">, 2(1), 61-77.</w:t>
      </w:r>
    </w:p>
    <w:p w:rsidR="009D0AAF" w:rsidRPr="009D0AAF" w:rsidRDefault="009D0AAF" w:rsidP="009D0AAF">
      <w:pPr xmlns:w="http://schemas.openxmlformats.org/wordprocessingml/2006/main">
        <w:spacing w:after="120" w:line="360" w:lineRule="auto"/>
        <w:ind w:left="567" w:hanging="567"/>
        <w:jc w:val="both"/>
        <w:rPr>
          <w:rFonts w:ascii="Times New Roman" w:hAnsi="Times New Roman"/>
          <w:sz w:val="26"/>
          <w:szCs w:val="26"/>
        </w:rPr>
      </w:pPr>
      <w:r xmlns:w="http://schemas.openxmlformats.org/wordprocessingml/2006/main" w:rsidRPr="009D0AAF">
        <w:rPr>
          <w:rFonts w:ascii="Times New Roman" w:hAnsi="Times New Roman"/>
          <w:sz w:val="26"/>
          <w:szCs w:val="26"/>
          <w:lang w:val="en-US"/>
        </w:rPr>
        <w:t xml:space="preserve">Carr, D. (2020). Constructing disability in online worlds: conceptualizing disability in online research. </w:t>
      </w:r>
      <w:r xmlns:w="http://schemas.openxmlformats.org/wordprocessingml/2006/main" w:rsidRPr="009D0AAF">
        <w:rPr>
          <w:rFonts w:ascii="Times New Roman" w:hAnsi="Times New Roman"/>
          <w:i/>
          <w:iCs/>
          <w:sz w:val="26"/>
          <w:szCs w:val="26"/>
        </w:rPr>
        <w:t xml:space="preserve">London Review of Education </w:t>
      </w:r>
      <w:r xmlns:w="http://schemas.openxmlformats.org/wordprocessingml/2006/main" w:rsidRPr="009D0AAF">
        <w:rPr>
          <w:rFonts w:ascii="Times New Roman" w:hAnsi="Times New Roman"/>
          <w:sz w:val="26"/>
          <w:szCs w:val="26"/>
        </w:rPr>
        <w:t xml:space="preserve">, 8(1), 5161.</w:t>
      </w:r>
    </w:p>
    <w:p w:rsidR="009D0AAF" w:rsidRPr="009D0AAF" w:rsidRDefault="009D0AAF" w:rsidP="009D0AAF">
      <w:pPr xmlns:w="http://schemas.openxmlformats.org/wordprocessingml/2006/main">
        <w:spacing w:after="120" w:line="360" w:lineRule="auto"/>
        <w:ind w:left="567" w:hanging="567"/>
        <w:jc w:val="both"/>
        <w:rPr>
          <w:rFonts w:ascii="Times New Roman" w:hAnsi="Times New Roman"/>
          <w:sz w:val="26"/>
          <w:szCs w:val="26"/>
        </w:rPr>
      </w:pPr>
      <w:r xmlns:w="http://schemas.openxmlformats.org/wordprocessingml/2006/main" w:rsidRPr="009D0AAF">
        <w:rPr>
          <w:rFonts w:ascii="Times New Roman" w:hAnsi="Times New Roman"/>
          <w:sz w:val="26"/>
          <w:szCs w:val="26"/>
        </w:rPr>
        <w:t xml:space="preserve">ECLAC (2018). </w:t>
      </w:r>
      <w:r xmlns:w="http://schemas.openxmlformats.org/wordprocessingml/2006/main" w:rsidRPr="009D0AAF">
        <w:rPr>
          <w:rFonts w:ascii="Times New Roman" w:hAnsi="Times New Roman"/>
          <w:i/>
          <w:sz w:val="26"/>
          <w:szCs w:val="26"/>
        </w:rPr>
        <w:t xml:space="preserve">Social panorama of Latin America. Annual report </w:t>
      </w:r>
      <w:r xmlns:w="http://schemas.openxmlformats.org/wordprocessingml/2006/main" w:rsidRPr="009D0AAF">
        <w:rPr>
          <w:rFonts w:ascii="Times New Roman" w:hAnsi="Times New Roman"/>
          <w:sz w:val="26"/>
          <w:szCs w:val="26"/>
        </w:rPr>
        <w:t xml:space="preserve">. </w:t>
      </w:r>
      <w:hyperlink xmlns:w="http://schemas.openxmlformats.org/wordprocessingml/2006/main" xmlns:r="http://schemas.openxmlformats.org/officeDocument/2006/relationships" r:id="rId13" w:history="1">
        <w:r xmlns:w="http://schemas.openxmlformats.org/wordprocessingml/2006/main" w:rsidRPr="009D0AAF">
          <w:rPr>
            <w:rStyle w:val="Hipervnculo"/>
            <w:rFonts w:ascii="Times New Roman" w:hAnsi="Times New Roman"/>
            <w:color w:val="auto"/>
            <w:sz w:val="26"/>
            <w:szCs w:val="26"/>
            <w:u w:val="none"/>
          </w:rPr>
          <w:t xml:space="preserve">https://bit.ly/34psQTx</w:t>
        </w:r>
      </w:hyperlink>
      <w:r xmlns:w="http://schemas.openxmlformats.org/wordprocessingml/2006/main" w:rsidRPr="009D0AAF">
        <w:rPr>
          <w:rFonts w:ascii="Times New Roman" w:hAnsi="Times New Roman"/>
          <w:sz w:val="26"/>
          <w:szCs w:val="26"/>
        </w:rPr>
        <w:t xml:space="preserve"> </w:t>
      </w:r>
    </w:p>
    <w:p w:rsidR="009D0AAF" w:rsidRPr="009D0AAF" w:rsidRDefault="009D0AAF" w:rsidP="009D0AAF">
      <w:pPr xmlns:w="http://schemas.openxmlformats.org/wordprocessingml/2006/main">
        <w:spacing w:after="120" w:line="360" w:lineRule="auto"/>
        <w:ind w:left="567" w:hanging="567"/>
        <w:jc w:val="both"/>
        <w:rPr>
          <w:rFonts w:ascii="Times New Roman" w:hAnsi="Times New Roman"/>
          <w:sz w:val="26"/>
          <w:szCs w:val="26"/>
        </w:rPr>
      </w:pPr>
      <w:r xmlns:w="http://schemas.openxmlformats.org/wordprocessingml/2006/main" w:rsidRPr="009D0AAF">
        <w:rPr>
          <w:rFonts w:ascii="Times New Roman" w:hAnsi="Times New Roman"/>
          <w:sz w:val="26"/>
          <w:szCs w:val="26"/>
        </w:rPr>
        <w:t xml:space="preserve">Congress of the Republic of Peru (2018). Law that promotes inclusive education, modifies article 52 and incorporates articles 19-A and 62-A in law 28044, General Education Law. </w:t>
      </w:r>
      <w:r xmlns:w="http://schemas.openxmlformats.org/wordprocessingml/2006/main" w:rsidRPr="00506253">
        <w:rPr>
          <w:rFonts w:ascii="Times New Roman" w:hAnsi="Times New Roman"/>
          <w:i/>
          <w:sz w:val="26"/>
          <w:szCs w:val="26"/>
        </w:rPr>
        <w:t xml:space="preserve">Official Gazette The Peruvian </w:t>
      </w:r>
      <w:r xmlns:w="http://schemas.openxmlformats.org/wordprocessingml/2006/main" w:rsidRPr="009D0AAF">
        <w:rPr>
          <w:rFonts w:ascii="Times New Roman" w:hAnsi="Times New Roman"/>
          <w:sz w:val="26"/>
          <w:szCs w:val="26"/>
        </w:rPr>
        <w:t xml:space="preserve">. </w:t>
      </w:r>
      <w:hyperlink xmlns:w="http://schemas.openxmlformats.org/wordprocessingml/2006/main" xmlns:r="http://schemas.openxmlformats.org/officeDocument/2006/relationships" r:id="rId14" w:history="1">
        <w:r xmlns:w="http://schemas.openxmlformats.org/wordprocessingml/2006/main" w:rsidRPr="009D0AAF">
          <w:rPr>
            <w:rStyle w:val="Hipervnculo"/>
            <w:rFonts w:ascii="Times New Roman" w:hAnsi="Times New Roman"/>
            <w:color w:val="auto"/>
            <w:sz w:val="26"/>
            <w:szCs w:val="26"/>
            <w:u w:val="none"/>
          </w:rPr>
          <w:t xml:space="preserve">https://bit.ly/2GkWz5Z</w:t>
        </w:r>
      </w:hyperlink>
      <w:r xmlns:w="http://schemas.openxmlformats.org/wordprocessingml/2006/main" w:rsidRPr="009D0AAF">
        <w:rPr>
          <w:rFonts w:ascii="Times New Roman" w:hAnsi="Times New Roman"/>
          <w:sz w:val="26"/>
          <w:szCs w:val="26"/>
        </w:rPr>
        <w:t xml:space="preserve"> </w:t>
      </w:r>
    </w:p>
    <w:p w:rsidR="009D0AAF" w:rsidRPr="009D0AAF" w:rsidRDefault="009D0AAF" w:rsidP="009D0AAF">
      <w:pPr xmlns:w="http://schemas.openxmlformats.org/wordprocessingml/2006/main">
        <w:spacing w:after="120" w:line="360" w:lineRule="auto"/>
        <w:ind w:left="567" w:hanging="567"/>
        <w:jc w:val="both"/>
        <w:rPr>
          <w:rFonts w:ascii="Times New Roman" w:hAnsi="Times New Roman"/>
          <w:sz w:val="26"/>
          <w:szCs w:val="26"/>
        </w:rPr>
      </w:pPr>
      <w:r xmlns:w="http://schemas.openxmlformats.org/wordprocessingml/2006/main" w:rsidRPr="009D0AAF">
        <w:rPr>
          <w:rFonts w:ascii="Times New Roman" w:hAnsi="Times New Roman"/>
          <w:sz w:val="26"/>
          <w:szCs w:val="26"/>
        </w:rPr>
        <w:t xml:space="preserve">Cueto, S., Rojas, V., Dammert, M., &amp; Felipe, C. (2018). </w:t>
      </w:r>
      <w:r xmlns:w="http://schemas.openxmlformats.org/wordprocessingml/2006/main" w:rsidRPr="009D0AAF">
        <w:rPr>
          <w:rFonts w:ascii="Times New Roman" w:hAnsi="Times New Roman"/>
          <w:i/>
          <w:sz w:val="26"/>
          <w:szCs w:val="26"/>
        </w:rPr>
        <w:t xml:space="preserve">Coverage, opportunities and perceptions about inclusive education in Peru </w:t>
      </w:r>
      <w:r xmlns:w="http://schemas.openxmlformats.org/wordprocessingml/2006/main" w:rsidRPr="009D0AAF">
        <w:rPr>
          <w:rFonts w:ascii="Times New Roman" w:hAnsi="Times New Roman"/>
          <w:sz w:val="26"/>
          <w:szCs w:val="26"/>
        </w:rPr>
        <w:t xml:space="preserve">. Research Documents. Education and learning. Development Analysis Group (GRADE). </w:t>
      </w:r>
      <w:hyperlink xmlns:w="http://schemas.openxmlformats.org/wordprocessingml/2006/main" xmlns:r="http://schemas.openxmlformats.org/officeDocument/2006/relationships" r:id="rId15" w:history="1">
        <w:r xmlns:w="http://schemas.openxmlformats.org/wordprocessingml/2006/main" w:rsidRPr="009D0AAF">
          <w:rPr>
            <w:rStyle w:val="Hipervnculo"/>
            <w:rFonts w:ascii="Times New Roman" w:hAnsi="Times New Roman"/>
            <w:color w:val="auto"/>
            <w:sz w:val="26"/>
            <w:szCs w:val="26"/>
            <w:u w:val="none"/>
          </w:rPr>
          <w:t xml:space="preserve">https://doi.org/10.1017/CBO9781107415324.004</w:t>
        </w:r>
      </w:hyperlink>
      <w:r xmlns:w="http://schemas.openxmlformats.org/wordprocessingml/2006/main" w:rsidRPr="009D0AAF">
        <w:rPr>
          <w:rFonts w:ascii="Times New Roman" w:hAnsi="Times New Roman"/>
          <w:sz w:val="26"/>
          <w:szCs w:val="26"/>
        </w:rPr>
        <w:t xml:space="preserve"> </w:t>
      </w:r>
    </w:p>
    <w:p w:rsidR="009D0AAF" w:rsidRPr="009D0AAF" w:rsidRDefault="009D0AAF" w:rsidP="009D0AAF">
      <w:pPr xmlns:w="http://schemas.openxmlformats.org/wordprocessingml/2006/main">
        <w:spacing w:after="120" w:line="360" w:lineRule="auto"/>
        <w:ind w:left="567" w:hanging="567"/>
        <w:jc w:val="both"/>
        <w:rPr>
          <w:rFonts w:ascii="Times New Roman" w:hAnsi="Times New Roman"/>
          <w:sz w:val="26"/>
          <w:szCs w:val="26"/>
        </w:rPr>
      </w:pPr>
      <w:r xmlns:w="http://schemas.openxmlformats.org/wordprocessingml/2006/main" w:rsidRPr="009D0AAF">
        <w:rPr>
          <w:rFonts w:ascii="Times New Roman" w:hAnsi="Times New Roman"/>
          <w:sz w:val="26"/>
          <w:szCs w:val="26"/>
        </w:rPr>
        <w:t xml:space="preserve">Huillcahuari, E., Huauya, P., Alcides, V., and Cárdenas, C. (2020). </w:t>
      </w:r>
      <w:r xmlns:w="http://schemas.openxmlformats.org/wordprocessingml/2006/main" w:rsidRPr="009D0AAF">
        <w:rPr>
          <w:rFonts w:ascii="Times New Roman" w:hAnsi="Times New Roman"/>
          <w:bCs/>
          <w:sz w:val="26"/>
          <w:szCs w:val="26"/>
        </w:rPr>
        <w:t xml:space="preserve">Covid-19, a challenge for inclusive education in Peru.</w:t>
      </w:r>
      <w:r xmlns:w="http://schemas.openxmlformats.org/wordprocessingml/2006/main" w:rsidRPr="009D0AAF">
        <w:rPr>
          <w:rFonts w:ascii="Square721BT-Roman" w:hAnsi="Square721BT-Roman" w:cs="Square721BT-Roman"/>
          <w:sz w:val="18"/>
          <w:szCs w:val="18"/>
        </w:rPr>
        <w:t xml:space="preserve"> </w:t>
      </w:r>
      <w:r xmlns:w="http://schemas.openxmlformats.org/wordprocessingml/2006/main" w:rsidRPr="009D0AAF">
        <w:rPr>
          <w:rFonts w:ascii="Times New Roman" w:hAnsi="Times New Roman"/>
          <w:bCs/>
          <w:sz w:val="26"/>
          <w:szCs w:val="26"/>
        </w:rPr>
        <w:t xml:space="preserve">Education Magazine. 45-74. </w:t>
      </w:r>
      <w:hyperlink xmlns:w="http://schemas.openxmlformats.org/wordprocessingml/2006/main" xmlns:r="http://schemas.openxmlformats.org/officeDocument/2006/relationships" r:id="rId16" w:history="1">
        <w:r xmlns:w="http://schemas.openxmlformats.org/wordprocessingml/2006/main" w:rsidRPr="009D0AAF">
          <w:rPr>
            <w:rStyle w:val="Hipervnculo"/>
            <w:rFonts w:ascii="Times New Roman" w:hAnsi="Times New Roman"/>
            <w:bCs/>
            <w:color w:val="auto"/>
            <w:sz w:val="26"/>
            <w:szCs w:val="26"/>
            <w:u w:val="none"/>
          </w:rPr>
          <w:t xml:space="preserve">http://revistas.unsch.edu.pe/revistasunsch/index.php/educacion/article/view/173</w:t>
        </w:r>
      </w:hyperlink>
      <w:r xmlns:w="http://schemas.openxmlformats.org/wordprocessingml/2006/main" w:rsidRPr="009D0AAF">
        <w:rPr>
          <w:rFonts w:ascii="Times New Roman" w:hAnsi="Times New Roman"/>
          <w:bCs/>
          <w:sz w:val="26"/>
          <w:szCs w:val="26"/>
        </w:rPr>
        <w:t xml:space="preserve"> </w:t>
      </w:r>
    </w:p>
    <w:p w:rsidR="009D0AAF" w:rsidRPr="009D0AAF" w:rsidRDefault="009D0AAF" w:rsidP="009D0AAF">
      <w:pPr xmlns:w="http://schemas.openxmlformats.org/wordprocessingml/2006/main">
        <w:spacing w:after="120" w:line="360" w:lineRule="auto"/>
        <w:ind w:left="567" w:hanging="567"/>
        <w:jc w:val="both"/>
        <w:rPr>
          <w:rFonts w:ascii="Times New Roman" w:hAnsi="Times New Roman"/>
          <w:sz w:val="26"/>
          <w:szCs w:val="26"/>
        </w:rPr>
      </w:pPr>
      <w:r xmlns:w="http://schemas.openxmlformats.org/wordprocessingml/2006/main" w:rsidRPr="009D0AAF">
        <w:rPr>
          <w:rFonts w:ascii="Times New Roman" w:hAnsi="Times New Roman"/>
          <w:sz w:val="26"/>
          <w:szCs w:val="26"/>
        </w:rPr>
        <w:t xml:space="preserve">Marchesi, Á., Blanco, R., &amp; Hernández, L. (2019). Five Key Dimensions to Advance Educational Inclusion in Latin America. </w:t>
      </w:r>
      <w:r xmlns:w="http://schemas.openxmlformats.org/wordprocessingml/2006/main" w:rsidRPr="009D0AAF">
        <w:rPr>
          <w:rFonts w:ascii="Times New Roman" w:hAnsi="Times New Roman"/>
          <w:i/>
          <w:sz w:val="26"/>
          <w:szCs w:val="26"/>
        </w:rPr>
        <w:t xml:space="preserve">Latin America of Inclusive Education </w:t>
      </w:r>
      <w:r xmlns:w="http://schemas.openxmlformats.org/wordprocessingml/2006/main" w:rsidRPr="009D0AAF">
        <w:rPr>
          <w:rFonts w:ascii="Times New Roman" w:hAnsi="Times New Roman"/>
          <w:sz w:val="26"/>
          <w:szCs w:val="26"/>
        </w:rPr>
        <w:t xml:space="preserve">, 13(2), 45–56. </w:t>
      </w:r>
      <w:hyperlink xmlns:w="http://schemas.openxmlformats.org/wordprocessingml/2006/main" xmlns:r="http://schemas.openxmlformats.org/officeDocument/2006/relationships" r:id="rId17" w:history="1">
        <w:r xmlns:w="http://schemas.openxmlformats.org/wordprocessingml/2006/main" w:rsidRPr="009D0AAF">
          <w:rPr>
            <w:rStyle w:val="Hipervnculo"/>
            <w:rFonts w:ascii="Times New Roman" w:hAnsi="Times New Roman"/>
            <w:color w:val="auto"/>
            <w:sz w:val="26"/>
            <w:szCs w:val="26"/>
            <w:u w:val="none"/>
          </w:rPr>
          <w:t xml:space="preserve">http://dx.doi.org/10.4067/S0718-73782019000200045</w:t>
        </w:r>
      </w:hyperlink>
      <w:r xmlns:w="http://schemas.openxmlformats.org/wordprocessingml/2006/main" w:rsidRPr="009D0AAF">
        <w:rPr>
          <w:rFonts w:ascii="Times New Roman" w:hAnsi="Times New Roman"/>
          <w:sz w:val="26"/>
          <w:szCs w:val="26"/>
        </w:rPr>
        <w:t xml:space="preserve"> </w:t>
      </w:r>
    </w:p>
    <w:p w:rsidR="009D0AAF" w:rsidRPr="009D0AAF" w:rsidRDefault="009D0AAF" w:rsidP="009D0AAF">
      <w:pPr xmlns:w="http://schemas.openxmlformats.org/wordprocessingml/2006/main">
        <w:spacing w:after="120" w:line="360" w:lineRule="auto"/>
        <w:ind w:left="567" w:hanging="567"/>
        <w:jc w:val="both"/>
        <w:rPr>
          <w:rFonts w:ascii="Times New Roman" w:hAnsi="Times New Roman"/>
          <w:sz w:val="26"/>
          <w:szCs w:val="26"/>
        </w:rPr>
      </w:pPr>
      <w:r xmlns:w="http://schemas.openxmlformats.org/wordprocessingml/2006/main" w:rsidRPr="009D0AAF">
        <w:rPr>
          <w:rFonts w:ascii="Times New Roman" w:hAnsi="Times New Roman"/>
          <w:sz w:val="26"/>
          <w:szCs w:val="26"/>
        </w:rPr>
        <w:t xml:space="preserve">Rodriguez, V. L. (2019). Inclusive education in times of crisis. </w:t>
      </w:r>
      <w:r xmlns:w="http://schemas.openxmlformats.org/wordprocessingml/2006/main" w:rsidRPr="009D0AAF">
        <w:rPr>
          <w:rFonts w:ascii="Times New Roman" w:hAnsi="Times New Roman"/>
          <w:i/>
          <w:sz w:val="26"/>
          <w:szCs w:val="26"/>
        </w:rPr>
        <w:t xml:space="preserve">Edurama </w:t>
      </w:r>
      <w:r xmlns:w="http://schemas.openxmlformats.org/wordprocessingml/2006/main" w:rsidRPr="009D0AAF">
        <w:rPr>
          <w:rFonts w:ascii="Times New Roman" w:hAnsi="Times New Roman"/>
          <w:sz w:val="26"/>
          <w:szCs w:val="26"/>
        </w:rPr>
        <w:t xml:space="preserve">, 1(1), 44–47.</w:t>
      </w:r>
    </w:p>
    <w:p w:rsidR="009D0AAF" w:rsidRPr="009D0AAF" w:rsidRDefault="009D0AAF" w:rsidP="009D0AAF">
      <w:pPr xmlns:w="http://schemas.openxmlformats.org/wordprocessingml/2006/main">
        <w:spacing w:after="120" w:line="360" w:lineRule="auto"/>
        <w:ind w:left="567" w:hanging="567"/>
        <w:jc w:val="both"/>
        <w:rPr>
          <w:rFonts w:ascii="Times New Roman" w:hAnsi="Times New Roman"/>
          <w:sz w:val="26"/>
          <w:szCs w:val="26"/>
        </w:rPr>
      </w:pPr>
      <w:r xmlns:w="http://schemas.openxmlformats.org/wordprocessingml/2006/main" w:rsidRPr="009D0AAF">
        <w:rPr>
          <w:rFonts w:ascii="Times New Roman" w:hAnsi="Times New Roman"/>
          <w:sz w:val="26"/>
          <w:szCs w:val="26"/>
        </w:rPr>
        <w:t xml:space="preserve">Toast, J.; Chavez R. and Pardo C. (2021b). Educational services at the University of Huánuco. </w:t>
      </w:r>
      <w:r xmlns:w="http://schemas.openxmlformats.org/wordprocessingml/2006/main" w:rsidRPr="009D0AAF">
        <w:rPr>
          <w:rFonts w:ascii="Times New Roman" w:hAnsi="Times New Roman"/>
          <w:i/>
          <w:iCs/>
          <w:sz w:val="26"/>
          <w:szCs w:val="26"/>
        </w:rPr>
        <w:t xml:space="preserve">EduSol Magazine. </w:t>
      </w:r>
      <w:r xmlns:w="http://schemas.openxmlformats.org/wordprocessingml/2006/main" w:rsidRPr="009D0AAF">
        <w:rPr>
          <w:rFonts w:ascii="Times New Roman" w:hAnsi="Times New Roman"/>
          <w:sz w:val="26"/>
          <w:szCs w:val="26"/>
        </w:rPr>
        <w:t xml:space="preserve">21(76), 202-2014. </w:t>
      </w:r>
      <w:hyperlink xmlns:w="http://schemas.openxmlformats.org/wordprocessingml/2006/main" xmlns:r="http://schemas.openxmlformats.org/officeDocument/2006/relationships" r:id="rId18" w:history="1">
        <w:r xmlns:w="http://schemas.openxmlformats.org/wordprocessingml/2006/main" w:rsidRPr="009D0AAF">
          <w:rPr>
            <w:rStyle w:val="Hipervnculo"/>
            <w:rFonts w:ascii="Times New Roman" w:hAnsi="Times New Roman"/>
            <w:color w:val="auto"/>
            <w:sz w:val="26"/>
            <w:szCs w:val="26"/>
            <w:u w:val="none"/>
          </w:rPr>
          <w:t xml:space="preserve">https://edusol.cug.co.cu/index.php/EduSol/article/view/1350/3083</w:t>
        </w:r>
      </w:hyperlink>
    </w:p>
    <w:p w:rsidR="002F020D" w:rsidRDefault="002F020D" w:rsidP="002F020D">
      <w:pPr>
        <w:spacing w:after="120" w:line="360" w:lineRule="auto"/>
        <w:jc w:val="both"/>
      </w:pPr>
    </w:p>
    <w:p w:rsidR="000511CE" w:rsidRPr="000511CE" w:rsidRDefault="000511CE" w:rsidP="002F020D">
      <w:pPr>
        <w:spacing w:after="120" w:line="360" w:lineRule="auto"/>
        <w:ind w:left="851" w:hanging="851"/>
        <w:contextualSpacing/>
        <w:jc w:val="both"/>
        <w:rPr>
          <w:rFonts w:ascii="Times New Roman" w:hAnsi="Times New Roman" w:cs="Times New Roman"/>
          <w:sz w:val="26"/>
          <w:szCs w:val="26"/>
        </w:rPr>
      </w:pPr>
    </w:p>
    <w:sectPr w:rsidR="000511CE" w:rsidRPr="000511CE" w:rsidSect="0066671B">
      <w:headerReference w:type="default" r:id="rId19"/>
      <w:footerReference w:type="default" r:id="rId20"/>
      <w:headerReference w:type="first" r:id="rId21"/>
      <w:footerReference w:type="first" r:id="rId22"/>
      <w:pgSz w:w="11900" w:h="16838"/>
      <w:pgMar w:top="1426" w:right="1406" w:bottom="788" w:left="1419" w:header="0" w:footer="430" w:gutter="0"/>
      <w:pgNumType w:start="153"/>
      <w:cols w:space="0" w:equalWidth="0">
        <w:col w:w="9081"/>
      </w:cols>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2223" w:rsidRDefault="00DA2223" w:rsidP="00AD2F94">
      <w:r>
        <w:separator/>
      </w:r>
    </w:p>
  </w:endnote>
  <w:endnote w:type="continuationSeparator" w:id="0">
    <w:p w:rsidR="00DA2223" w:rsidRDefault="00DA2223" w:rsidP="00AD2F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5F" w:usb2="00000000" w:usb3="00000000" w:csb0="0000019F" w:csb1="00000000"/>
  </w:font>
  <w:font w:name="Segoe UI">
    <w:panose1 w:val="020B0502040204020203"/>
    <w:charset w:val="00"/>
    <w:family w:val="swiss"/>
    <w:pitch w:val="variable"/>
    <w:sig w:usb0="E10022FF" w:usb1="C000E47F" w:usb2="00000029" w:usb3="00000000" w:csb0="000001DF"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notTrueType/>
    <w:pitch w:val="variable"/>
    <w:sig w:usb0="00000001" w:usb1="080E0000" w:usb2="00000010" w:usb3="00000000" w:csb0="00040000" w:csb1="00000000"/>
  </w:font>
  <w:font w:name="Cambria Math">
    <w:panose1 w:val="02040503050406030204"/>
    <w:charset w:val="00"/>
    <w:family w:val="roman"/>
    <w:pitch w:val="variable"/>
    <w:sig w:usb0="E00002FF" w:usb1="420024FF" w:usb2="00000000" w:usb3="00000000" w:csb0="0000019F" w:csb1="00000000"/>
  </w:font>
  <w:font w:name="Square721BT-Roman">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F94" w:rsidRDefault="00AD2F94">
    <w:pPr xmlns:w="http://schemas.openxmlformats.org/wordprocessingml/2006/main">
      <w:pStyle w:val="Piedepgina"/>
      <w:jc w:val="center"/>
    </w:pPr>
    <w:r xmlns:w="http://schemas.openxmlformats.org/wordprocessingml/2006/main">
      <w:fldChar xmlns:w="http://schemas.openxmlformats.org/wordprocessingml/2006/main" w:fldCharType="begin"/>
    </w:r>
    <w:r xmlns:w="http://schemas.openxmlformats.org/wordprocessingml/2006/main">
      <w:instrText xmlns:w="http://schemas.openxmlformats.org/wordprocessingml/2006/main">PAGE   \* MERGEFORMAT</w:instrText>
    </w:r>
    <w:r xmlns:w="http://schemas.openxmlformats.org/wordprocessingml/2006/main">
      <w:fldChar xmlns:w="http://schemas.openxmlformats.org/wordprocessingml/2006/main" w:fldCharType="separate"/>
    </w:r>
    <w:r xmlns:w="http://schemas.openxmlformats.org/wordprocessingml/2006/main" w:rsidR="00026A79">
      <w:rPr>
        <w:noProof/>
      </w:rPr>
      <w:t xml:space="preserve">154</w:t>
    </w:r>
    <w:r xmlns:w="http://schemas.openxmlformats.org/wordprocessingml/2006/main">
      <w:fldChar xmlns:w="http://schemas.openxmlformats.org/wordprocessingml/2006/main" w:fldCharType="end"/>
    </w:r>
  </w:p>
  <w:p w:rsidR="00A60397" w:rsidRPr="009B4EB2" w:rsidRDefault="00DA2223" w:rsidP="00A60397">
    <w:pPr>
      <w:pStyle w:val="Piedepgina"/>
      <w:jc w:val="center"/>
      <w:rPr>
        <w:rFonts w:ascii="Times New Roman" w:hAnsi="Times New Roman" w:cs="Times New Roman"/>
      </w:rPr>
    </w:pPr>
    <w:r>
      <w:rPr>
        <w:rFonts w:ascii="Times New Roman" w:hAnsi="Times New Roman" w:cs="Times New Roman"/>
      </w:rPr>
      <w:pict>
        <v:rect id="_x0000_i1030" style="width:496.1pt;height:1pt" o:hralign="center" o:hrstd="t" o:hrnoshade="t" o:hr="t" fillcolor="black" stroked="f"/>
      </w:pict>
    </w:r>
  </w:p>
  <w:p w:rsidR="00A60397" w:rsidRPr="009B4EB2" w:rsidRDefault="00A60397" w:rsidP="009B4EB2">
    <w:pPr xmlns:w="http://schemas.openxmlformats.org/wordprocessingml/2006/main">
      <w:pStyle w:val="Piedepgina"/>
      <w:rPr>
        <w:rFonts w:ascii="Times New Roman" w:hAnsi="Times New Roman" w:cs="Times New Roman"/>
      </w:rPr>
    </w:pPr>
    <w:r xmlns:w="http://schemas.openxmlformats.org/wordprocessingml/2006/main" w:rsidRPr="009B4EB2">
      <w:rPr>
        <w:rFonts w:ascii="Times New Roman" w:hAnsi="Times New Roman" w:cs="Times New Roman"/>
      </w:rPr>
      <w:t xml:space="preserve">EduSol Vol.21 Num.77</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0397" w:rsidRDefault="00AD2F94" w:rsidP="00A60397">
    <w:pPr xmlns:w="http://schemas.openxmlformats.org/wordprocessingml/2006/main">
      <w:pStyle w:val="Piedepgina"/>
      <w:jc w:val="center"/>
      <w:rPr>
        <w:sz w:val="18"/>
        <w:szCs w:val="18"/>
      </w:rPr>
    </w:pPr>
    <w:r xmlns:w="http://schemas.openxmlformats.org/wordprocessingml/2006/main">
      <w:fldChar xmlns:w="http://schemas.openxmlformats.org/wordprocessingml/2006/main" w:fldCharType="begin"/>
    </w:r>
    <w:r xmlns:w="http://schemas.openxmlformats.org/wordprocessingml/2006/main">
      <w:instrText xmlns:w="http://schemas.openxmlformats.org/wordprocessingml/2006/main">PAGE   \* MERGEFORMAT</w:instrText>
    </w:r>
    <w:r xmlns:w="http://schemas.openxmlformats.org/wordprocessingml/2006/main">
      <w:fldChar xmlns:w="http://schemas.openxmlformats.org/wordprocessingml/2006/main" w:fldCharType="separate"/>
    </w:r>
    <w:r xmlns:w="http://schemas.openxmlformats.org/wordprocessingml/2006/main" w:rsidR="00DA2223">
      <w:rPr>
        <w:noProof/>
      </w:rPr>
      <w:t xml:space="preserve">153</w:t>
    </w:r>
    <w:r xmlns:w="http://schemas.openxmlformats.org/wordprocessingml/2006/main">
      <w:fldChar xmlns:w="http://schemas.openxmlformats.org/wordprocessingml/2006/main" w:fldCharType="end"/>
    </w:r>
    <w:r xmlns:w="http://schemas.openxmlformats.org/wordprocessingml/2006/main" xmlns:v="urn:schemas-microsoft-com:vml" xmlns:o="urn:schemas-microsoft-com:office:office" w:rsidR="00DA2223">
      <w:pict xmlns:w="http://schemas.openxmlformats.org/wordprocessingml/2006/main" xmlns:v="urn:schemas-microsoft-com:vml" xmlns:o="urn:schemas-microsoft-com:office:office">
        <v:rect id="_x0000_i1032" style="width:496.1pt;height:1pt" o:hralign="center" o:hrstd="t" o:hrnoshade="t" o:hr="t" fillcolor="black" stroked="f"/>
      </w:pict>
    </w:r>
  </w:p>
  <w:p w:rsidR="00A60397" w:rsidRPr="001F7D44" w:rsidRDefault="00A60397" w:rsidP="001F7D44">
    <w:pPr xmlns:w="http://schemas.openxmlformats.org/wordprocessingml/2006/main">
      <w:pStyle w:val="Piedepgina"/>
      <w:rPr>
        <w:rFonts w:ascii="Times New Roman" w:hAnsi="Times New Roman" w:cs="Times New Roman"/>
      </w:rPr>
    </w:pPr>
    <w:r xmlns:w="http://schemas.openxmlformats.org/wordprocessingml/2006/main" w:rsidRPr="001F7D44">
      <w:rPr>
        <w:rFonts w:ascii="Times New Roman" w:hAnsi="Times New Roman" w:cs="Times New Roman"/>
      </w:rPr>
      <w:t xml:space="preserve">EduSol Vol.21 Num.77</w:t>
    </w:r>
  </w:p>
  <w:p w:rsidR="00A60397" w:rsidRDefault="00A60397">
    <w:pPr>
      <w:pStyle w:val="Piedepgina"/>
      <w:jc w:val="center"/>
    </w:pPr>
  </w:p>
  <w:p w:rsidR="00AD2F94" w:rsidRDefault="00AD2F94" w:rsidP="00AD2F94">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2223" w:rsidRDefault="00DA2223" w:rsidP="00AD2F94">
      <w:r>
        <w:separator/>
      </w:r>
    </w:p>
  </w:footnote>
  <w:footnote w:type="continuationSeparator" w:id="0">
    <w:p w:rsidR="00DA2223" w:rsidRDefault="00DA2223" w:rsidP="00AD2F9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F94" w:rsidRPr="00AD2F94" w:rsidRDefault="00AD2F94" w:rsidP="00AD2F94">
    <w:pPr>
      <w:tabs>
        <w:tab w:val="left" w:pos="5639"/>
      </w:tabs>
      <w:adjustRightInd w:val="0"/>
      <w:snapToGrid w:val="0"/>
      <w:rPr>
        <w:rFonts w:ascii="Times New Roman" w:hAnsi="Times New Roman" w:cs="Times New Roman"/>
        <w:b/>
        <w:sz w:val="14"/>
        <w:szCs w:val="28"/>
      </w:rPr>
    </w:pPr>
  </w:p>
  <w:p w:rsidR="00AD2F94" w:rsidRDefault="00AD2F94" w:rsidP="00AD2F94">
    <w:pPr>
      <w:pStyle w:val="Encabezado"/>
      <w:rPr>
        <w:szCs w:val="22"/>
      </w:rPr>
    </w:pPr>
  </w:p>
  <w:p w:rsidR="00153585" w:rsidRDefault="00153585" w:rsidP="00153585">
    <w:pPr>
      <w:spacing w:after="120"/>
      <w:contextualSpacing/>
      <w:rPr>
        <w:rFonts w:ascii="Times New Roman" w:hAnsi="Times New Roman"/>
        <w:szCs w:val="26"/>
      </w:rPr>
    </w:pPr>
  </w:p>
  <w:p w:rsidR="00AD2F94" w:rsidRPr="00153585" w:rsidRDefault="00153585" w:rsidP="00153585">
    <w:pPr xmlns:w="http://schemas.openxmlformats.org/wordprocessingml/2006/main">
      <w:spacing w:after="120"/>
      <w:contextualSpacing/>
      <w:rPr>
        <w:sz w:val="16"/>
        <w:szCs w:val="22"/>
      </w:rPr>
    </w:pPr>
    <w:r xmlns:w="http://schemas.openxmlformats.org/wordprocessingml/2006/main" w:rsidRPr="00153585">
      <w:rPr>
        <w:rFonts w:ascii="Times New Roman" w:hAnsi="Times New Roman"/>
        <w:szCs w:val="26"/>
      </w:rPr>
      <w:t xml:space="preserve">Sabina Acho; Maribel Diaz; Virginia Creole; Orfelinda E. García: The reality of inclusive education…</w:t>
    </w:r>
  </w:p>
  <w:p w:rsidR="00AD2F94" w:rsidRPr="00AD2F94" w:rsidRDefault="00DA2223" w:rsidP="00AD2F94">
    <w:pPr>
      <w:pStyle w:val="Encabezado"/>
      <w:rPr>
        <w:rFonts w:ascii="Times New Roman" w:hAnsi="Times New Roman" w:cs="Times New Roman"/>
      </w:rPr>
    </w:pPr>
    <w:r>
      <w:pict>
        <v:rect id="_x0000_i1029" style="width:496.1pt;height:1pt" o:hralign="center" o:hrstd="t" o:hrnoshade="t" o:hr="t" fillcolor="black" stroked="f"/>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2F94" w:rsidRPr="00AD2F94" w:rsidRDefault="00AD2F94" w:rsidP="00AD2F94">
    <w:pPr>
      <w:tabs>
        <w:tab w:val="left" w:pos="5639"/>
      </w:tabs>
      <w:adjustRightInd w:val="0"/>
      <w:snapToGrid w:val="0"/>
      <w:rPr>
        <w:rFonts w:ascii="Times New Roman" w:hAnsi="Times New Roman" w:cs="Times New Roman"/>
        <w:b/>
        <w:sz w:val="14"/>
        <w:szCs w:val="28"/>
      </w:rPr>
    </w:pPr>
  </w:p>
  <w:p w:rsidR="00AD2F94" w:rsidRPr="00AD2F94" w:rsidRDefault="000F5219" w:rsidP="00AD2F94">
    <w:pPr xmlns:w="http://schemas.openxmlformats.org/wordprocessingml/2006/main">
      <w:tabs>
        <w:tab w:val="left" w:pos="5639"/>
      </w:tabs>
      <w:adjustRightInd w:val="0"/>
      <w:snapToGrid w:val="0"/>
      <w:rPr>
        <w:rFonts w:ascii="Times New Roman" w:hAnsi="Times New Roman" w:cs="Times New Roman"/>
        <w:b/>
        <w:sz w:val="28"/>
        <w:szCs w:val="28"/>
      </w:rPr>
    </w:pPr>
    <w:r xmlns:w="http://schemas.openxmlformats.org/wordprocessingml/2006/main" xmlns:wp="http://schemas.openxmlformats.org/drawingml/2006/wordprocessingDrawing" xmlns:wp14="http://schemas.microsoft.com/office/word/2010/wordprocessingDrawing" xmlns:r="http://schemas.openxmlformats.org/officeDocument/2006/relationships">
      <w:rPr>
        <w:rFonts w:ascii="Times New Roman" w:hAnsi="Times New Roman" w:cs="Times New Roman"/>
        <w:noProof/>
        <w:lang w:val="es-MX" w:eastAsia="es-MX"/>
      </w:rPr>
      <w:drawing xmlns:w="http://schemas.openxmlformats.org/wordprocessingml/2006/main" xmlns:wp="http://schemas.openxmlformats.org/drawingml/2006/wordprocessingDrawing" xmlns:wp14="http://schemas.microsoft.com/office/word/2010/wordprocessingDrawing" xmlns:r="http://schemas.openxmlformats.org/officeDocument/2006/relationships">
        <wp:anchor distT="0" distB="0" distL="114300" distR="114300" simplePos="0" relativeHeight="251657728" behindDoc="0" locked="0" layoutInCell="1" allowOverlap="0" wp14:anchorId="674D23F0" wp14:editId="1568925F">
          <wp:simplePos x="0" y="0"/>
          <wp:positionH relativeFrom="column">
            <wp:posOffset>4280535</wp:posOffset>
          </wp:positionH>
          <wp:positionV relativeFrom="paragraph">
            <wp:posOffset>110490</wp:posOffset>
          </wp:positionV>
          <wp:extent cx="1485900" cy="476250"/>
          <wp:effectExtent l="0" t="0" r="0" b="0"/>
          <wp:wrapNone/>
          <wp:docPr id="2" name="Imagen 1" descr="identificador_color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dentificador_color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476250"/>
                  </a:xfrm>
                  <a:prstGeom prst="rect">
                    <a:avLst/>
                  </a:prstGeom>
                  <a:noFill/>
                </pic:spPr>
              </pic:pic>
            </a:graphicData>
          </a:graphic>
          <wp14:sizeRelH relativeFrom="page">
            <wp14:pctWidth>0</wp14:pctWidth>
          </wp14:sizeRelH>
          <wp14:sizeRelV relativeFrom="page">
            <wp14:pctHeight>0</wp14:pctHeight>
          </wp14:sizeRelV>
        </wp:anchor>
      </w:drawing>
    </w:r>
    <w:r xmlns:w="http://schemas.openxmlformats.org/wordprocessingml/2006/main" w:rsidR="00AD2F94" w:rsidRPr="00AD2F94">
      <w:rPr>
        <w:rFonts w:ascii="Times New Roman" w:hAnsi="Times New Roman" w:cs="Times New Roman"/>
        <w:b/>
        <w:sz w:val="28"/>
        <w:szCs w:val="28"/>
      </w:rPr>
      <w:t xml:space="preserve">EduSol</w:t>
    </w:r>
  </w:p>
  <w:p w:rsidR="00AD2F94" w:rsidRPr="00AD2F94" w:rsidRDefault="00B746DD" w:rsidP="00AD2F94">
    <w:pPr xmlns:w="http://schemas.openxmlformats.org/wordprocessingml/2006/main">
      <w:tabs>
        <w:tab w:val="left" w:pos="5639"/>
      </w:tabs>
      <w:adjustRightInd w:val="0"/>
      <w:snapToGrid w:val="0"/>
      <w:rPr>
        <w:rFonts w:ascii="Times New Roman" w:hAnsi="Times New Roman" w:cs="Times New Roman"/>
        <w:sz w:val="22"/>
        <w:szCs w:val="22"/>
      </w:rPr>
    </w:pPr>
    <w:r xmlns:w="http://schemas.openxmlformats.org/wordprocessingml/2006/main">
      <w:rPr>
        <w:rFonts w:ascii="Times New Roman" w:hAnsi="Times New Roman" w:cs="Times New Roman"/>
        <w:sz w:val="22"/>
        <w:szCs w:val="22"/>
      </w:rPr>
      <w:t xml:space="preserve">Vol. 21. No. 77</w:t>
    </w:r>
  </w:p>
  <w:p w:rsidR="00AD2F94" w:rsidRPr="00AD2F94" w:rsidRDefault="00AD2F94" w:rsidP="00AD2F94">
    <w:pPr xmlns:w="http://schemas.openxmlformats.org/wordprocessingml/2006/main">
      <w:tabs>
        <w:tab w:val="left" w:pos="5639"/>
      </w:tabs>
      <w:adjustRightInd w:val="0"/>
      <w:snapToGrid w:val="0"/>
      <w:rPr>
        <w:rFonts w:ascii="Times New Roman" w:hAnsi="Times New Roman" w:cs="Times New Roman"/>
        <w:sz w:val="22"/>
        <w:szCs w:val="22"/>
      </w:rPr>
    </w:pPr>
    <w:r xmlns:w="http://schemas.openxmlformats.org/wordprocessingml/2006/main" w:rsidRPr="00AD2F94">
      <w:rPr>
        <w:rFonts w:ascii="Times New Roman" w:hAnsi="Times New Roman" w:cs="Times New Roman"/>
        <w:sz w:val="22"/>
        <w:szCs w:val="22"/>
      </w:rPr>
      <w:t xml:space="preserve">ISSN: 1729-8091</w:t>
    </w:r>
    <w:r xmlns:w="http://schemas.openxmlformats.org/wordprocessingml/2006/main" w:rsidRPr="00AD2F94">
      <w:rPr>
        <w:rFonts w:ascii="Times New Roman" w:hAnsi="Times New Roman" w:cs="Times New Roman"/>
        <w:sz w:val="22"/>
        <w:szCs w:val="22"/>
      </w:rPr>
      <w:tab xmlns:w="http://schemas.openxmlformats.org/wordprocessingml/2006/main"/>
    </w:r>
  </w:p>
  <w:p w:rsidR="00AD2F94" w:rsidRDefault="00DF3A61" w:rsidP="00AD2F94">
    <w:pPr xmlns:w="http://schemas.openxmlformats.org/wordprocessingml/2006/main">
      <w:pStyle w:val="Encabezado"/>
      <w:rPr>
        <w:rFonts w:ascii="Times New Roman" w:hAnsi="Times New Roman" w:cs="Times New Roman"/>
        <w:sz w:val="22"/>
        <w:szCs w:val="22"/>
      </w:rPr>
    </w:pPr>
    <w:r xmlns:w="http://schemas.openxmlformats.org/wordprocessingml/2006/main">
      <w:rPr>
        <w:rFonts w:ascii="Times New Roman" w:hAnsi="Times New Roman" w:cs="Times New Roman"/>
        <w:sz w:val="22"/>
        <w:szCs w:val="22"/>
      </w:rPr>
      <w:t xml:space="preserve">Published online: October 2021 (http://edusol.cug.co.cu)</w:t>
    </w:r>
  </w:p>
  <w:p w:rsidR="00AD2F94" w:rsidRDefault="00DA2223">
    <w:pPr>
      <w:pStyle w:val="Encabezado"/>
    </w:pPr>
    <w:r>
      <w:rPr>
        <w:szCs w:val="22"/>
      </w:rPr>
      <w:pict>
        <v:rect id="_x0000_i1031" style="width:510.25pt;height:2.25pt" o:hralign="center" o:hrstd="t" o:hrnoshade="t" o:hr="t" fillcolor="black"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15C34"/>
    <w:multiLevelType w:val="hybridMultilevel"/>
    <w:tmpl w:val="F4723EC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374244F"/>
    <w:multiLevelType w:val="hybridMultilevel"/>
    <w:tmpl w:val="DFCC13C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475263E"/>
    <w:multiLevelType w:val="multilevel"/>
    <w:tmpl w:val="0475263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nsid w:val="06A525B8"/>
    <w:multiLevelType w:val="hybridMultilevel"/>
    <w:tmpl w:val="97D2FBA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07B606B8"/>
    <w:multiLevelType w:val="hybridMultilevel"/>
    <w:tmpl w:val="D7325100"/>
    <w:lvl w:ilvl="0" w:tplc="E2686744">
      <w:start w:val="1"/>
      <w:numFmt w:val="bullet"/>
      <w:lvlText w:val=""/>
      <w:lvlJc w:val="left"/>
      <w:rPr>
        <w:rFonts w:ascii="Symbol" w:hAnsi="Symbol" w:hint="default"/>
        <w:b w:val="0"/>
        <w:i w:val="0"/>
        <w:sz w:val="24"/>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0C637137"/>
    <w:multiLevelType w:val="hybridMultilevel"/>
    <w:tmpl w:val="429CEC3E"/>
    <w:lvl w:ilvl="0" w:tplc="080A000B">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6">
    <w:nsid w:val="0EC3736F"/>
    <w:multiLevelType w:val="hybridMultilevel"/>
    <w:tmpl w:val="3CA61B14"/>
    <w:lvl w:ilvl="0" w:tplc="0C0A000F">
      <w:start w:val="1"/>
      <w:numFmt w:val="decimal"/>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nsid w:val="1712408D"/>
    <w:multiLevelType w:val="hybridMultilevel"/>
    <w:tmpl w:val="A0BA762E"/>
    <w:lvl w:ilvl="0" w:tplc="0C0A000B">
      <w:start w:val="1"/>
      <w:numFmt w:val="bullet"/>
      <w:lvlText w:val=""/>
      <w:lvlJc w:val="left"/>
      <w:pPr>
        <w:ind w:left="502" w:hanging="360"/>
      </w:pPr>
      <w:rPr>
        <w:rFonts w:ascii="Wingdings" w:hAnsi="Wingdings" w:hint="default"/>
      </w:rPr>
    </w:lvl>
    <w:lvl w:ilvl="1" w:tplc="0C0A0003">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nsid w:val="179557FC"/>
    <w:multiLevelType w:val="hybridMultilevel"/>
    <w:tmpl w:val="29CE3A86"/>
    <w:lvl w:ilvl="0" w:tplc="0C0A000D">
      <w:start w:val="1"/>
      <w:numFmt w:val="bullet"/>
      <w:lvlText w:val=""/>
      <w:lvlJc w:val="left"/>
      <w:pPr>
        <w:tabs>
          <w:tab w:val="num" w:pos="1080"/>
        </w:tabs>
        <w:ind w:left="1080" w:hanging="360"/>
      </w:pPr>
      <w:rPr>
        <w:rFonts w:ascii="Wingdings" w:hAnsi="Wingdings" w:hint="default"/>
      </w:rPr>
    </w:lvl>
    <w:lvl w:ilvl="1" w:tplc="0C0A0003" w:tentative="1">
      <w:start w:val="1"/>
      <w:numFmt w:val="bullet"/>
      <w:lvlText w:val="o"/>
      <w:lvlJc w:val="left"/>
      <w:pPr>
        <w:tabs>
          <w:tab w:val="num" w:pos="1800"/>
        </w:tabs>
        <w:ind w:left="1800" w:hanging="360"/>
      </w:pPr>
      <w:rPr>
        <w:rFonts w:ascii="Courier New" w:hAnsi="Courier New" w:cs="Courier New" w:hint="default"/>
      </w:rPr>
    </w:lvl>
    <w:lvl w:ilvl="2" w:tplc="0C0A0005" w:tentative="1">
      <w:start w:val="1"/>
      <w:numFmt w:val="bullet"/>
      <w:lvlText w:val=""/>
      <w:lvlJc w:val="left"/>
      <w:pPr>
        <w:tabs>
          <w:tab w:val="num" w:pos="2520"/>
        </w:tabs>
        <w:ind w:left="2520" w:hanging="360"/>
      </w:pPr>
      <w:rPr>
        <w:rFonts w:ascii="Wingdings" w:hAnsi="Wingdings" w:hint="default"/>
      </w:rPr>
    </w:lvl>
    <w:lvl w:ilvl="3" w:tplc="0C0A0001" w:tentative="1">
      <w:start w:val="1"/>
      <w:numFmt w:val="bullet"/>
      <w:lvlText w:val=""/>
      <w:lvlJc w:val="left"/>
      <w:pPr>
        <w:tabs>
          <w:tab w:val="num" w:pos="3240"/>
        </w:tabs>
        <w:ind w:left="3240" w:hanging="360"/>
      </w:pPr>
      <w:rPr>
        <w:rFonts w:ascii="Symbol" w:hAnsi="Symbol" w:hint="default"/>
      </w:rPr>
    </w:lvl>
    <w:lvl w:ilvl="4" w:tplc="0C0A0003" w:tentative="1">
      <w:start w:val="1"/>
      <w:numFmt w:val="bullet"/>
      <w:lvlText w:val="o"/>
      <w:lvlJc w:val="left"/>
      <w:pPr>
        <w:tabs>
          <w:tab w:val="num" w:pos="3960"/>
        </w:tabs>
        <w:ind w:left="3960" w:hanging="360"/>
      </w:pPr>
      <w:rPr>
        <w:rFonts w:ascii="Courier New" w:hAnsi="Courier New" w:cs="Courier New" w:hint="default"/>
      </w:rPr>
    </w:lvl>
    <w:lvl w:ilvl="5" w:tplc="0C0A0005" w:tentative="1">
      <w:start w:val="1"/>
      <w:numFmt w:val="bullet"/>
      <w:lvlText w:val=""/>
      <w:lvlJc w:val="left"/>
      <w:pPr>
        <w:tabs>
          <w:tab w:val="num" w:pos="4680"/>
        </w:tabs>
        <w:ind w:left="4680" w:hanging="360"/>
      </w:pPr>
      <w:rPr>
        <w:rFonts w:ascii="Wingdings" w:hAnsi="Wingdings" w:hint="default"/>
      </w:rPr>
    </w:lvl>
    <w:lvl w:ilvl="6" w:tplc="0C0A0001" w:tentative="1">
      <w:start w:val="1"/>
      <w:numFmt w:val="bullet"/>
      <w:lvlText w:val=""/>
      <w:lvlJc w:val="left"/>
      <w:pPr>
        <w:tabs>
          <w:tab w:val="num" w:pos="5400"/>
        </w:tabs>
        <w:ind w:left="5400" w:hanging="360"/>
      </w:pPr>
      <w:rPr>
        <w:rFonts w:ascii="Symbol" w:hAnsi="Symbol" w:hint="default"/>
      </w:rPr>
    </w:lvl>
    <w:lvl w:ilvl="7" w:tplc="0C0A0003" w:tentative="1">
      <w:start w:val="1"/>
      <w:numFmt w:val="bullet"/>
      <w:lvlText w:val="o"/>
      <w:lvlJc w:val="left"/>
      <w:pPr>
        <w:tabs>
          <w:tab w:val="num" w:pos="6120"/>
        </w:tabs>
        <w:ind w:left="6120" w:hanging="360"/>
      </w:pPr>
      <w:rPr>
        <w:rFonts w:ascii="Courier New" w:hAnsi="Courier New" w:cs="Courier New" w:hint="default"/>
      </w:rPr>
    </w:lvl>
    <w:lvl w:ilvl="8" w:tplc="0C0A0005" w:tentative="1">
      <w:start w:val="1"/>
      <w:numFmt w:val="bullet"/>
      <w:lvlText w:val=""/>
      <w:lvlJc w:val="left"/>
      <w:pPr>
        <w:tabs>
          <w:tab w:val="num" w:pos="6840"/>
        </w:tabs>
        <w:ind w:left="6840" w:hanging="360"/>
      </w:pPr>
      <w:rPr>
        <w:rFonts w:ascii="Wingdings" w:hAnsi="Wingdings" w:hint="default"/>
      </w:rPr>
    </w:lvl>
  </w:abstractNum>
  <w:abstractNum w:abstractNumId="9">
    <w:nsid w:val="22A83991"/>
    <w:multiLevelType w:val="hybridMultilevel"/>
    <w:tmpl w:val="50A67C70"/>
    <w:lvl w:ilvl="0" w:tplc="71C4F68E">
      <w:numFmt w:val="bullet"/>
      <w:lvlText w:val="-"/>
      <w:lvlJc w:val="left"/>
      <w:pPr>
        <w:ind w:left="720" w:hanging="360"/>
      </w:pPr>
      <w:rPr>
        <w:rFonts w:ascii="Arial" w:eastAsia="Times New Roman" w:hAnsi="Aria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278F4078"/>
    <w:multiLevelType w:val="hybridMultilevel"/>
    <w:tmpl w:val="1BC824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2DDD262C"/>
    <w:multiLevelType w:val="hybridMultilevel"/>
    <w:tmpl w:val="D7B26F2A"/>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2">
    <w:nsid w:val="2F2C5FA5"/>
    <w:multiLevelType w:val="hybridMultilevel"/>
    <w:tmpl w:val="D45A2EC4"/>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38E03973"/>
    <w:multiLevelType w:val="hybridMultilevel"/>
    <w:tmpl w:val="A5288836"/>
    <w:lvl w:ilvl="0" w:tplc="0C0A0009">
      <w:start w:val="1"/>
      <w:numFmt w:val="bullet"/>
      <w:lvlText w:val=""/>
      <w:lvlJc w:val="left"/>
      <w:pPr>
        <w:tabs>
          <w:tab w:val="num" w:pos="1004"/>
        </w:tabs>
        <w:ind w:left="1004" w:hanging="360"/>
      </w:pPr>
      <w:rPr>
        <w:rFonts w:ascii="Wingdings" w:hAnsi="Wingdings"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14">
    <w:nsid w:val="3C524E66"/>
    <w:multiLevelType w:val="hybridMultilevel"/>
    <w:tmpl w:val="EE746E9E"/>
    <w:lvl w:ilvl="0" w:tplc="E2686744">
      <w:start w:val="1"/>
      <w:numFmt w:val="bullet"/>
      <w:lvlText w:val=""/>
      <w:lvlJc w:val="left"/>
      <w:pPr>
        <w:ind w:left="720" w:hanging="360"/>
      </w:pPr>
      <w:rPr>
        <w:rFonts w:ascii="Symbol" w:hAnsi="Symbol" w:hint="default"/>
        <w:b w:val="0"/>
        <w:i w:val="0"/>
        <w:sz w:val="24"/>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589801C8"/>
    <w:multiLevelType w:val="hybridMultilevel"/>
    <w:tmpl w:val="20F812A6"/>
    <w:lvl w:ilvl="0" w:tplc="0C0A000D">
      <w:start w:val="1"/>
      <w:numFmt w:val="bullet"/>
      <w:lvlText w:val=""/>
      <w:lvlJc w:val="left"/>
      <w:pPr>
        <w:ind w:left="840" w:hanging="360"/>
      </w:pPr>
      <w:rPr>
        <w:rFonts w:ascii="Wingdings" w:hAnsi="Wingdings" w:hint="default"/>
      </w:rPr>
    </w:lvl>
    <w:lvl w:ilvl="1" w:tplc="0C0A0003" w:tentative="1">
      <w:start w:val="1"/>
      <w:numFmt w:val="bullet"/>
      <w:lvlText w:val="o"/>
      <w:lvlJc w:val="left"/>
      <w:pPr>
        <w:ind w:left="1560" w:hanging="360"/>
      </w:pPr>
      <w:rPr>
        <w:rFonts w:ascii="Courier New" w:hAnsi="Courier New" w:cs="Courier New" w:hint="default"/>
      </w:rPr>
    </w:lvl>
    <w:lvl w:ilvl="2" w:tplc="0C0A0005" w:tentative="1">
      <w:start w:val="1"/>
      <w:numFmt w:val="bullet"/>
      <w:lvlText w:val=""/>
      <w:lvlJc w:val="left"/>
      <w:pPr>
        <w:ind w:left="2280" w:hanging="360"/>
      </w:pPr>
      <w:rPr>
        <w:rFonts w:ascii="Wingdings" w:hAnsi="Wingdings" w:hint="default"/>
      </w:rPr>
    </w:lvl>
    <w:lvl w:ilvl="3" w:tplc="0C0A0001" w:tentative="1">
      <w:start w:val="1"/>
      <w:numFmt w:val="bullet"/>
      <w:lvlText w:val=""/>
      <w:lvlJc w:val="left"/>
      <w:pPr>
        <w:ind w:left="3000" w:hanging="360"/>
      </w:pPr>
      <w:rPr>
        <w:rFonts w:ascii="Symbol" w:hAnsi="Symbol" w:hint="default"/>
      </w:rPr>
    </w:lvl>
    <w:lvl w:ilvl="4" w:tplc="0C0A0003" w:tentative="1">
      <w:start w:val="1"/>
      <w:numFmt w:val="bullet"/>
      <w:lvlText w:val="o"/>
      <w:lvlJc w:val="left"/>
      <w:pPr>
        <w:ind w:left="3720" w:hanging="360"/>
      </w:pPr>
      <w:rPr>
        <w:rFonts w:ascii="Courier New" w:hAnsi="Courier New" w:cs="Courier New" w:hint="default"/>
      </w:rPr>
    </w:lvl>
    <w:lvl w:ilvl="5" w:tplc="0C0A0005" w:tentative="1">
      <w:start w:val="1"/>
      <w:numFmt w:val="bullet"/>
      <w:lvlText w:val=""/>
      <w:lvlJc w:val="left"/>
      <w:pPr>
        <w:ind w:left="4440" w:hanging="360"/>
      </w:pPr>
      <w:rPr>
        <w:rFonts w:ascii="Wingdings" w:hAnsi="Wingdings" w:hint="default"/>
      </w:rPr>
    </w:lvl>
    <w:lvl w:ilvl="6" w:tplc="0C0A0001" w:tentative="1">
      <w:start w:val="1"/>
      <w:numFmt w:val="bullet"/>
      <w:lvlText w:val=""/>
      <w:lvlJc w:val="left"/>
      <w:pPr>
        <w:ind w:left="5160" w:hanging="360"/>
      </w:pPr>
      <w:rPr>
        <w:rFonts w:ascii="Symbol" w:hAnsi="Symbol" w:hint="default"/>
      </w:rPr>
    </w:lvl>
    <w:lvl w:ilvl="7" w:tplc="0C0A0003" w:tentative="1">
      <w:start w:val="1"/>
      <w:numFmt w:val="bullet"/>
      <w:lvlText w:val="o"/>
      <w:lvlJc w:val="left"/>
      <w:pPr>
        <w:ind w:left="5880" w:hanging="360"/>
      </w:pPr>
      <w:rPr>
        <w:rFonts w:ascii="Courier New" w:hAnsi="Courier New" w:cs="Courier New" w:hint="default"/>
      </w:rPr>
    </w:lvl>
    <w:lvl w:ilvl="8" w:tplc="0C0A0005" w:tentative="1">
      <w:start w:val="1"/>
      <w:numFmt w:val="bullet"/>
      <w:lvlText w:val=""/>
      <w:lvlJc w:val="left"/>
      <w:pPr>
        <w:ind w:left="6600" w:hanging="360"/>
      </w:pPr>
      <w:rPr>
        <w:rFonts w:ascii="Wingdings" w:hAnsi="Wingdings" w:hint="default"/>
      </w:rPr>
    </w:lvl>
  </w:abstractNum>
  <w:abstractNum w:abstractNumId="16">
    <w:nsid w:val="597A6783"/>
    <w:multiLevelType w:val="hybridMultilevel"/>
    <w:tmpl w:val="C136BB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61FE1942"/>
    <w:multiLevelType w:val="hybridMultilevel"/>
    <w:tmpl w:val="3AF07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nsid w:val="635F7F99"/>
    <w:multiLevelType w:val="hybridMultilevel"/>
    <w:tmpl w:val="1F7095C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676D15F4"/>
    <w:multiLevelType w:val="hybridMultilevel"/>
    <w:tmpl w:val="C0AC0B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69CA3A20"/>
    <w:multiLevelType w:val="multilevel"/>
    <w:tmpl w:val="69CA3A2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1">
    <w:nsid w:val="70FD5EA7"/>
    <w:multiLevelType w:val="hybridMultilevel"/>
    <w:tmpl w:val="DF6855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7A241C12"/>
    <w:multiLevelType w:val="hybridMultilevel"/>
    <w:tmpl w:val="9FAE5CC0"/>
    <w:lvl w:ilvl="0" w:tplc="0C0A000F">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3">
    <w:nsid w:val="7A641E9B"/>
    <w:multiLevelType w:val="hybridMultilevel"/>
    <w:tmpl w:val="08AE389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7"/>
  </w:num>
  <w:num w:numId="2">
    <w:abstractNumId w:val="22"/>
  </w:num>
  <w:num w:numId="3">
    <w:abstractNumId w:val="11"/>
  </w:num>
  <w:num w:numId="4">
    <w:abstractNumId w:val="9"/>
  </w:num>
  <w:num w:numId="5">
    <w:abstractNumId w:val="14"/>
  </w:num>
  <w:num w:numId="6">
    <w:abstractNumId w:val="4"/>
  </w:num>
  <w:num w:numId="7">
    <w:abstractNumId w:val="15"/>
  </w:num>
  <w:num w:numId="8">
    <w:abstractNumId w:val="8"/>
  </w:num>
  <w:num w:numId="9">
    <w:abstractNumId w:val="12"/>
  </w:num>
  <w:num w:numId="10">
    <w:abstractNumId w:val="5"/>
  </w:num>
  <w:num w:numId="11">
    <w:abstractNumId w:val="13"/>
  </w:num>
  <w:num w:numId="12">
    <w:abstractNumId w:val="1"/>
  </w:num>
  <w:num w:numId="13">
    <w:abstractNumId w:val="18"/>
  </w:num>
  <w:num w:numId="14">
    <w:abstractNumId w:val="21"/>
  </w:num>
  <w:num w:numId="15">
    <w:abstractNumId w:val="16"/>
  </w:num>
  <w:num w:numId="16">
    <w:abstractNumId w:val="3"/>
  </w:num>
  <w:num w:numId="17">
    <w:abstractNumId w:val="0"/>
  </w:num>
  <w:num w:numId="18">
    <w:abstractNumId w:val="10"/>
  </w:num>
  <w:num w:numId="19">
    <w:abstractNumId w:val="19"/>
  </w:num>
  <w:num w:numId="20">
    <w:abstractNumId w:val="23"/>
  </w:num>
  <w:num w:numId="21">
    <w:abstractNumId w:val="17"/>
  </w:num>
  <w:num w:numId="22">
    <w:abstractNumId w:val="2"/>
  </w:num>
  <w:num w:numId="23">
    <w:abstractNumId w:val="20"/>
  </w:num>
  <w:num w:numId="24">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n-US" w:vendorID="64" w:dllVersion="131078" w:nlCheck="1" w:checkStyle="1"/>
  <w:activeWritingStyle w:appName="MSWord" w:lang="es-MX" w:vendorID="64" w:dllVersion="131078" w:nlCheck="1" w:checkStyle="1"/>
  <w:activeWritingStyle w:appName="MSWord" w:lang="es-VE" w:vendorID="64" w:dllVersion="131078" w:nlCheck="1" w:checkStyle="1"/>
  <w:activeWritingStyle w:appName="MSWord" w:lang="es-ES_tradnl" w:vendorID="64" w:dllVersion="131078" w:nlCheck="1" w:checkStyle="1"/>
  <w:activeWritingStyle w:appName="MSWord" w:lang="en-GB" w:vendorID="64" w:dllVersion="131078" w:nlCheck="1" w:checkStyle="1"/>
  <w:activeWritingStyle w:appName="MSWord" w:lang="es-US" w:vendorID="64" w:dllVersion="131078" w:nlCheck="1" w:checkStyle="1"/>
  <w:activeWritingStyle w:appName="MSWord" w:lang="es-CO" w:vendorID="64" w:dllVersion="131078" w:nlCheck="1" w:checkStyle="1"/>
  <w:activeWritingStyle w:appName="MSWord" w:lang="es-DO" w:vendorID="64" w:dllVersion="131078" w:nlCheck="1" w:checkStyle="1"/>
  <w:activeWritingStyle w:appName="MSWord" w:lang="es-AR" w:vendorID="64" w:dllVersion="131078" w:nlCheck="1" w:checkStyle="1"/>
  <w:defaultTabStop w:val="720"/>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31C"/>
    <w:rsid w:val="0001073F"/>
    <w:rsid w:val="00026A79"/>
    <w:rsid w:val="000511CE"/>
    <w:rsid w:val="00052EF4"/>
    <w:rsid w:val="000731C6"/>
    <w:rsid w:val="00083C7B"/>
    <w:rsid w:val="000C6F5D"/>
    <w:rsid w:val="000C74B9"/>
    <w:rsid w:val="000F5219"/>
    <w:rsid w:val="0010510E"/>
    <w:rsid w:val="00105491"/>
    <w:rsid w:val="00153585"/>
    <w:rsid w:val="001A70D3"/>
    <w:rsid w:val="001B153F"/>
    <w:rsid w:val="001F2F6C"/>
    <w:rsid w:val="001F4CF1"/>
    <w:rsid w:val="001F7D44"/>
    <w:rsid w:val="002232A3"/>
    <w:rsid w:val="00241DCE"/>
    <w:rsid w:val="002E0308"/>
    <w:rsid w:val="002F020D"/>
    <w:rsid w:val="002F2D25"/>
    <w:rsid w:val="002F6F47"/>
    <w:rsid w:val="0030216F"/>
    <w:rsid w:val="0031714F"/>
    <w:rsid w:val="003211C5"/>
    <w:rsid w:val="003756B8"/>
    <w:rsid w:val="003836F0"/>
    <w:rsid w:val="00386E58"/>
    <w:rsid w:val="00387978"/>
    <w:rsid w:val="003A3687"/>
    <w:rsid w:val="003A4E40"/>
    <w:rsid w:val="003D5C61"/>
    <w:rsid w:val="00492308"/>
    <w:rsid w:val="004E4E1B"/>
    <w:rsid w:val="00506253"/>
    <w:rsid w:val="0051080B"/>
    <w:rsid w:val="00521FCD"/>
    <w:rsid w:val="005301B3"/>
    <w:rsid w:val="0055446F"/>
    <w:rsid w:val="005A10AF"/>
    <w:rsid w:val="006031FE"/>
    <w:rsid w:val="00621B5E"/>
    <w:rsid w:val="00635E92"/>
    <w:rsid w:val="0066671B"/>
    <w:rsid w:val="00677738"/>
    <w:rsid w:val="00705272"/>
    <w:rsid w:val="00726178"/>
    <w:rsid w:val="00745819"/>
    <w:rsid w:val="007D5831"/>
    <w:rsid w:val="007F1B95"/>
    <w:rsid w:val="0081746D"/>
    <w:rsid w:val="00864913"/>
    <w:rsid w:val="00871587"/>
    <w:rsid w:val="00874584"/>
    <w:rsid w:val="008A3364"/>
    <w:rsid w:val="0091201F"/>
    <w:rsid w:val="0097085A"/>
    <w:rsid w:val="009B2F01"/>
    <w:rsid w:val="009B4D82"/>
    <w:rsid w:val="009B4EB2"/>
    <w:rsid w:val="009D0AAF"/>
    <w:rsid w:val="009D7EA0"/>
    <w:rsid w:val="00A12BD3"/>
    <w:rsid w:val="00A451E9"/>
    <w:rsid w:val="00A60397"/>
    <w:rsid w:val="00A77AD2"/>
    <w:rsid w:val="00AA028E"/>
    <w:rsid w:val="00AC012A"/>
    <w:rsid w:val="00AD2F94"/>
    <w:rsid w:val="00AE18DB"/>
    <w:rsid w:val="00B746DD"/>
    <w:rsid w:val="00B773C3"/>
    <w:rsid w:val="00BB130B"/>
    <w:rsid w:val="00BB7B87"/>
    <w:rsid w:val="00BC2E7D"/>
    <w:rsid w:val="00BE5148"/>
    <w:rsid w:val="00BF1771"/>
    <w:rsid w:val="00BF3C9A"/>
    <w:rsid w:val="00C03801"/>
    <w:rsid w:val="00C36381"/>
    <w:rsid w:val="00C7310D"/>
    <w:rsid w:val="00C87CC8"/>
    <w:rsid w:val="00C91BDD"/>
    <w:rsid w:val="00CA2BF0"/>
    <w:rsid w:val="00CE4885"/>
    <w:rsid w:val="00D30116"/>
    <w:rsid w:val="00D40D44"/>
    <w:rsid w:val="00D420A3"/>
    <w:rsid w:val="00D56072"/>
    <w:rsid w:val="00D635EE"/>
    <w:rsid w:val="00D63E77"/>
    <w:rsid w:val="00DA2223"/>
    <w:rsid w:val="00DB2683"/>
    <w:rsid w:val="00DF3A61"/>
    <w:rsid w:val="00E1031C"/>
    <w:rsid w:val="00E15FD2"/>
    <w:rsid w:val="00E34D08"/>
    <w:rsid w:val="00E429F4"/>
    <w:rsid w:val="00E83AE6"/>
    <w:rsid w:val="00E874E8"/>
    <w:rsid w:val="00EA6BBB"/>
    <w:rsid w:val="00ED0D3A"/>
    <w:rsid w:val="00F258FA"/>
    <w:rsid w:val="00F553C3"/>
    <w:rsid w:val="00FA053F"/>
    <w:rsid w:val="00FB59C5"/>
    <w:rsid w:val="00FC6AD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CE68A20-7736-4CC6-88EE-2615766A4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Arial"/>
        <w:lang w:val="en"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2F020D"/>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99"/>
    <w:qFormat/>
    <w:pPr>
      <w:ind w:left="708"/>
    </w:pPr>
  </w:style>
  <w:style w:type="paragraph" w:styleId="Sinespaciado">
    <w:name w:val="No Spacing"/>
    <w:link w:val="SinespaciadoCar"/>
    <w:uiPriority w:val="1"/>
    <w:qFormat/>
    <w:rPr>
      <w:rFonts w:eastAsia="Times New Roman" w:cs="Times New Roman"/>
      <w:sz w:val="22"/>
      <w:szCs w:val="22"/>
      <w:lang w:val="en" w:eastAsia="en-US" w:bidi="en-US"/>
    </w:rPr>
  </w:style>
  <w:style w:type="character" w:styleId="Hipervnculo">
    <w:name w:val="Hyperlink"/>
    <w:uiPriority w:val="99"/>
    <w:unhideWhenUsed/>
    <w:rPr>
      <w:color w:val="0000FF"/>
      <w:u w:val="single"/>
    </w:rPr>
  </w:style>
  <w:style w:type="paragraph" w:customStyle="1" w:styleId="07-SciencePG-Email-address-content">
    <w:name w:val="07-SciencePG-Email-address-content"/>
    <w:basedOn w:val="Normal"/>
    <w:qFormat/>
    <w:pPr>
      <w:widowControl w:val="0"/>
      <w:adjustRightInd w:val="0"/>
      <w:snapToGrid w:val="0"/>
      <w:spacing w:line="240" w:lineRule="exact"/>
      <w:textAlignment w:val="baseline"/>
    </w:pPr>
    <w:rPr>
      <w:rFonts w:ascii="Times New Roman" w:eastAsia="Times New Roman" w:hAnsi="Times New Roman" w:cs="Times New Roman"/>
      <w:kern w:val="2"/>
      <w:sz w:val="18"/>
      <w:szCs w:val="18"/>
      <w:lang w:val="en" w:eastAsia="zh-CN"/>
    </w:rPr>
  </w:style>
  <w:style w:type="character" w:styleId="Refdecomentario">
    <w:name w:val="annotation reference"/>
    <w:uiPriority w:val="99"/>
    <w:unhideWhenUsed/>
    <w:qFormat/>
    <w:rPr>
      <w:sz w:val="16"/>
      <w:szCs w:val="16"/>
    </w:rPr>
  </w:style>
  <w:style w:type="paragraph" w:styleId="Textocomentario">
    <w:name w:val="annotation text"/>
    <w:basedOn w:val="Normal"/>
    <w:link w:val="TextocomentarioCar"/>
    <w:semiHidden/>
    <w:unhideWhenUsed/>
  </w:style>
  <w:style w:type="character" w:customStyle="1" w:styleId="TextocomentarioCar">
    <w:name w:val="Texto comentario Car"/>
    <w:basedOn w:val="Fuentedeprrafopredeter"/>
    <w:link w:val="Textocomentario"/>
    <w:semiHidden/>
  </w:style>
  <w:style w:type="paragraph" w:styleId="Asuntodelcomentario">
    <w:name w:val="annotation subject"/>
    <w:basedOn w:val="Textocomentario"/>
    <w:next w:val="Textocomentario"/>
    <w:link w:val="AsuntodelcomentarioCar"/>
    <w:uiPriority w:val="99"/>
    <w:semiHidden/>
    <w:unhideWhenUsed/>
    <w:rPr>
      <w:b/>
      <w:bCs/>
    </w:rPr>
  </w:style>
  <w:style w:type="character" w:customStyle="1" w:styleId="AsuntodelcomentarioCar">
    <w:name w:val="Asunto del comentario Car"/>
    <w:link w:val="Asuntodelcomentario"/>
    <w:uiPriority w:val="99"/>
    <w:semiHidden/>
    <w:rPr>
      <w:b/>
      <w:bCs/>
    </w:rPr>
  </w:style>
  <w:style w:type="paragraph" w:styleId="Textodeglobo">
    <w:name w:val="Balloon Text"/>
    <w:basedOn w:val="Normal"/>
    <w:link w:val="TextodegloboCar"/>
    <w:uiPriority w:val="99"/>
    <w:semiHidden/>
    <w:unhideWhenUsed/>
    <w:rPr>
      <w:rFonts w:ascii="Segoe UI" w:hAnsi="Segoe UI" w:cs="Segoe UI"/>
      <w:sz w:val="18"/>
      <w:szCs w:val="18"/>
    </w:rPr>
  </w:style>
  <w:style w:type="character" w:customStyle="1" w:styleId="TextodegloboCar">
    <w:name w:val="Texto de globo Car"/>
    <w:link w:val="Textodeglobo"/>
    <w:uiPriority w:val="99"/>
    <w:semiHidden/>
    <w:rPr>
      <w:rFonts w:ascii="Segoe UI" w:hAnsi="Segoe UI" w:cs="Segoe UI"/>
      <w:sz w:val="18"/>
      <w:szCs w:val="18"/>
    </w:rPr>
  </w:style>
  <w:style w:type="paragraph" w:styleId="Encabezado">
    <w:name w:val="header"/>
    <w:basedOn w:val="Normal"/>
    <w:link w:val="EncabezadoCar"/>
    <w:uiPriority w:val="99"/>
    <w:unhideWhenUsed/>
    <w:rsid w:val="00AD2F94"/>
    <w:pPr>
      <w:tabs>
        <w:tab w:val="center" w:pos="4252"/>
        <w:tab w:val="right" w:pos="8504"/>
      </w:tabs>
    </w:pPr>
  </w:style>
  <w:style w:type="character" w:customStyle="1" w:styleId="EncabezadoCar">
    <w:name w:val="Encabezado Car"/>
    <w:basedOn w:val="Fuentedeprrafopredeter"/>
    <w:link w:val="Encabezado"/>
    <w:uiPriority w:val="99"/>
    <w:rsid w:val="00AD2F94"/>
  </w:style>
  <w:style w:type="paragraph" w:styleId="Piedepgina">
    <w:name w:val="footer"/>
    <w:basedOn w:val="Normal"/>
    <w:link w:val="PiedepginaCar"/>
    <w:unhideWhenUsed/>
    <w:rsid w:val="00AD2F94"/>
    <w:pPr>
      <w:tabs>
        <w:tab w:val="center" w:pos="4252"/>
        <w:tab w:val="right" w:pos="8504"/>
      </w:tabs>
    </w:pPr>
  </w:style>
  <w:style w:type="character" w:customStyle="1" w:styleId="PiedepginaCar">
    <w:name w:val="Pie de página Car"/>
    <w:basedOn w:val="Fuentedeprrafopredeter"/>
    <w:link w:val="Piedepgina"/>
    <w:qFormat/>
    <w:rsid w:val="00AD2F94"/>
  </w:style>
  <w:style w:type="paragraph" w:customStyle="1" w:styleId="09-SciencePG-To-cite-this-article-content">
    <w:name w:val="09-SciencePG-To-cite-this-article-content"/>
    <w:basedOn w:val="Normal"/>
    <w:qFormat/>
    <w:rsid w:val="00AD2F94"/>
    <w:pPr>
      <w:widowControl w:val="0"/>
      <w:adjustRightInd w:val="0"/>
      <w:snapToGrid w:val="0"/>
      <w:spacing w:line="240" w:lineRule="exact"/>
    </w:pPr>
    <w:rPr>
      <w:rFonts w:ascii="Times New Roman" w:eastAsia="Times New Roman" w:hAnsi="Times New Roman" w:cs="Times New Roman"/>
      <w:kern w:val="2"/>
      <w:sz w:val="18"/>
      <w:szCs w:val="18"/>
      <w:lang w:val="en" w:eastAsia="zh-CN"/>
    </w:rPr>
  </w:style>
  <w:style w:type="paragraph" w:customStyle="1" w:styleId="Default">
    <w:name w:val="Default"/>
    <w:rsid w:val="00ED0D3A"/>
    <w:pPr>
      <w:autoSpaceDE w:val="0"/>
      <w:autoSpaceDN w:val="0"/>
      <w:adjustRightInd w:val="0"/>
    </w:pPr>
    <w:rPr>
      <w:rFonts w:ascii="Arial" w:eastAsia="Times New Roman" w:hAnsi="Arial"/>
      <w:color w:val="000000"/>
      <w:sz w:val="24"/>
      <w:szCs w:val="24"/>
      <w:lang w:bidi="hi-IN" w:val="en"/>
    </w:rPr>
  </w:style>
  <w:style w:type="paragraph" w:styleId="Textoindependiente">
    <w:name w:val="Body Text"/>
    <w:basedOn w:val="Normal"/>
    <w:link w:val="TextoindependienteCar"/>
    <w:rsid w:val="00387978"/>
    <w:pPr>
      <w:spacing w:after="120"/>
    </w:pPr>
    <w:rPr>
      <w:rFonts w:ascii="Times New Roman" w:eastAsia="Times New Roman" w:hAnsi="Times New Roman" w:cs="Times New Roman"/>
      <w:sz w:val="24"/>
      <w:szCs w:val="24"/>
    </w:rPr>
  </w:style>
  <w:style w:type="character" w:customStyle="1" w:styleId="TextoindependienteCar">
    <w:name w:val="Texto independiente Car"/>
    <w:link w:val="Textoindependiente"/>
    <w:rsid w:val="00387978"/>
    <w:rPr>
      <w:rFonts w:ascii="Times New Roman" w:eastAsia="Times New Roman" w:hAnsi="Times New Roman" w:cs="Times New Roman"/>
      <w:sz w:val="24"/>
      <w:szCs w:val="24"/>
    </w:rPr>
  </w:style>
  <w:style w:type="paragraph" w:styleId="Citadestacada">
    <w:name w:val="Intense Quote"/>
    <w:basedOn w:val="Normal"/>
    <w:next w:val="Normal"/>
    <w:link w:val="CitadestacadaCar"/>
    <w:uiPriority w:val="30"/>
    <w:qFormat/>
    <w:rsid w:val="00A77AD2"/>
    <w:pPr>
      <w:pBdr>
        <w:top w:val="single" w:sz="4" w:space="10" w:color="4F81BD"/>
        <w:bottom w:val="single" w:sz="4" w:space="10" w:color="4F81BD"/>
      </w:pBdr>
      <w:spacing w:before="360" w:after="360"/>
      <w:ind w:left="864" w:right="864"/>
      <w:jc w:val="center"/>
    </w:pPr>
    <w:rPr>
      <w:rFonts w:ascii="Times New Roman" w:eastAsia="Times New Roman" w:hAnsi="Times New Roman" w:cs="Times New Roman"/>
      <w:i/>
      <w:iCs/>
      <w:color w:val="4F81BD"/>
      <w:sz w:val="24"/>
      <w:szCs w:val="24"/>
    </w:rPr>
  </w:style>
  <w:style w:type="character" w:customStyle="1" w:styleId="CitadestacadaCar">
    <w:name w:val="Cita destacada Car"/>
    <w:link w:val="Citadestacada"/>
    <w:uiPriority w:val="30"/>
    <w:rsid w:val="00A77AD2"/>
    <w:rPr>
      <w:rFonts w:ascii="Times New Roman" w:eastAsia="Times New Roman" w:hAnsi="Times New Roman" w:cs="Times New Roman"/>
      <w:i/>
      <w:iCs/>
      <w:color w:val="4F81BD"/>
      <w:sz w:val="24"/>
      <w:szCs w:val="24"/>
    </w:rPr>
  </w:style>
  <w:style w:type="character" w:styleId="nfasisintenso">
    <w:name w:val="Intense Emphasis"/>
    <w:uiPriority w:val="21"/>
    <w:qFormat/>
    <w:rsid w:val="00A77AD2"/>
    <w:rPr>
      <w:i/>
      <w:iCs/>
      <w:color w:val="4F81BD"/>
    </w:rPr>
  </w:style>
  <w:style w:type="paragraph" w:styleId="NormalWeb">
    <w:name w:val="Normal (Web)"/>
    <w:basedOn w:val="Normal"/>
    <w:link w:val="NormalWebCar"/>
    <w:uiPriority w:val="99"/>
    <w:qFormat/>
    <w:rsid w:val="00A77AD2"/>
    <w:pPr>
      <w:spacing w:before="100" w:beforeAutospacing="1" w:after="100" w:afterAutospacing="1"/>
    </w:pPr>
    <w:rPr>
      <w:rFonts w:ascii="Times New Roman" w:eastAsia="Times New Roman" w:hAnsi="Times New Roman" w:cs="Times New Roman"/>
      <w:sz w:val="24"/>
      <w:szCs w:val="24"/>
    </w:rPr>
  </w:style>
  <w:style w:type="character" w:customStyle="1" w:styleId="grame">
    <w:name w:val="grame"/>
    <w:rsid w:val="00A77AD2"/>
  </w:style>
  <w:style w:type="paragraph" w:styleId="Bibliografa">
    <w:name w:val="Bibliography"/>
    <w:basedOn w:val="Normal"/>
    <w:next w:val="Normal"/>
    <w:uiPriority w:val="37"/>
    <w:unhideWhenUsed/>
    <w:rsid w:val="00874584"/>
  </w:style>
  <w:style w:type="paragraph" w:customStyle="1" w:styleId="Titulo3">
    <w:name w:val="Titulo 3"/>
    <w:basedOn w:val="Normal"/>
    <w:link w:val="Titulo3Car"/>
    <w:qFormat/>
    <w:rsid w:val="00D635EE"/>
    <w:pPr>
      <w:jc w:val="center"/>
    </w:pPr>
    <w:rPr>
      <w:rFonts w:ascii="Times New Roman" w:eastAsia="Batang" w:hAnsi="Times New Roman" w:cs="Times New Roman"/>
      <w:lang w:val="en" w:eastAsia="ko-KR"/>
    </w:rPr>
  </w:style>
  <w:style w:type="character" w:customStyle="1" w:styleId="Titulo3Car">
    <w:name w:val="Titulo 3 Car"/>
    <w:link w:val="Titulo3"/>
    <w:rsid w:val="00D635EE"/>
    <w:rPr>
      <w:rFonts w:ascii="Times New Roman" w:eastAsia="Batang" w:hAnsi="Times New Roman" w:cs="Times New Roman"/>
      <w:lang w:val="en" w:eastAsia="ko-KR"/>
    </w:rPr>
  </w:style>
  <w:style w:type="paragraph" w:styleId="Textoindependiente2">
    <w:name w:val="Body Text 2"/>
    <w:basedOn w:val="Normal"/>
    <w:link w:val="Textoindependiente2Car"/>
    <w:uiPriority w:val="99"/>
    <w:semiHidden/>
    <w:unhideWhenUsed/>
    <w:rsid w:val="00D635EE"/>
    <w:pPr>
      <w:spacing w:after="120" w:line="480" w:lineRule="auto"/>
    </w:pPr>
  </w:style>
  <w:style w:type="character" w:customStyle="1" w:styleId="Textoindependiente2Car">
    <w:name w:val="Texto independiente 2 Car"/>
    <w:basedOn w:val="Fuentedeprrafopredeter"/>
    <w:link w:val="Textoindependiente2"/>
    <w:uiPriority w:val="99"/>
    <w:semiHidden/>
    <w:rsid w:val="00D635EE"/>
  </w:style>
  <w:style w:type="paragraph" w:styleId="Textonotapie">
    <w:name w:val="footnote text"/>
    <w:basedOn w:val="Normal"/>
    <w:link w:val="TextonotapieCar"/>
    <w:uiPriority w:val="99"/>
    <w:qFormat/>
    <w:rsid w:val="00D635EE"/>
    <w:rPr>
      <w:rFonts w:ascii="Times New Roman" w:eastAsia="Times New Roman" w:hAnsi="Times New Roman" w:cs="Times New Roman"/>
    </w:rPr>
  </w:style>
  <w:style w:type="character" w:customStyle="1" w:styleId="TextonotapieCar">
    <w:name w:val="Texto nota pie Car"/>
    <w:link w:val="Textonotapie"/>
    <w:uiPriority w:val="99"/>
    <w:rsid w:val="00D635EE"/>
    <w:rPr>
      <w:rFonts w:ascii="Times New Roman" w:eastAsia="Times New Roman" w:hAnsi="Times New Roman" w:cs="Times New Roman"/>
    </w:rPr>
  </w:style>
  <w:style w:type="character" w:customStyle="1" w:styleId="SinespaciadoCar">
    <w:name w:val="Sin espaciado Car"/>
    <w:link w:val="Sinespaciado"/>
    <w:uiPriority w:val="1"/>
    <w:rsid w:val="00726178"/>
    <w:rPr>
      <w:rFonts w:eastAsia="Times New Roman" w:cs="Times New Roman"/>
      <w:sz w:val="22"/>
      <w:szCs w:val="22"/>
      <w:lang w:val="en" w:eastAsia="en-US" w:bidi="en-US"/>
    </w:rPr>
  </w:style>
  <w:style w:type="character" w:customStyle="1" w:styleId="12-SciencePG-Keywords">
    <w:name w:val="12-SciencePG-Keywords"/>
    <w:uiPriority w:val="1"/>
    <w:qFormat/>
    <w:rsid w:val="00E83AE6"/>
    <w:rPr>
      <w:rFonts w:ascii="Times New Roman" w:eastAsia="Times New Roman" w:hAnsi="Times New Roman" w:cs="Times New Roman"/>
      <w:b/>
      <w:sz w:val="24"/>
      <w:szCs w:val="24"/>
    </w:rPr>
  </w:style>
  <w:style w:type="paragraph" w:customStyle="1" w:styleId="Normal2">
    <w:name w:val="Normal2"/>
    <w:rsid w:val="00E83AE6"/>
    <w:rPr>
      <w:rFonts w:ascii="Times New Roman" w:eastAsia="Times New Roman" w:hAnsi="Times New Roman" w:cs="Times New Roman"/>
    </w:rPr>
  </w:style>
  <w:style w:type="character" w:customStyle="1" w:styleId="viiyi">
    <w:name w:val="viiyi"/>
    <w:rsid w:val="00AE18DB"/>
  </w:style>
  <w:style w:type="character" w:customStyle="1" w:styleId="jlqj4b">
    <w:name w:val="jlqj4b"/>
    <w:rsid w:val="00AE18DB"/>
  </w:style>
  <w:style w:type="character" w:customStyle="1" w:styleId="object">
    <w:name w:val="object"/>
    <w:rsid w:val="00AE18DB"/>
  </w:style>
  <w:style w:type="paragraph" w:customStyle="1" w:styleId="06-SciencePG-Email-address">
    <w:name w:val="06-SciencePG-Email-address"/>
    <w:basedOn w:val="Normal"/>
    <w:qFormat/>
    <w:rsid w:val="0051080B"/>
    <w:pPr>
      <w:widowControl w:val="0"/>
      <w:adjustRightInd w:val="0"/>
      <w:snapToGrid w:val="0"/>
      <w:spacing w:before="160" w:line="240" w:lineRule="exact"/>
    </w:pPr>
    <w:rPr>
      <w:rFonts w:ascii="Times New Roman" w:eastAsia="SimSun" w:hAnsi="Times New Roman" w:cs="Times New Roman"/>
      <w:b/>
      <w:kern w:val="2"/>
      <w:sz w:val="24"/>
      <w:szCs w:val="21"/>
      <w:lang w:val="en" w:eastAsia="zh-CN"/>
    </w:rPr>
  </w:style>
  <w:style w:type="character" w:customStyle="1" w:styleId="10-SciencePG-Abstract">
    <w:name w:val="10-SciencePG-Abstract"/>
    <w:uiPriority w:val="1"/>
    <w:qFormat/>
    <w:rsid w:val="0051080B"/>
    <w:rPr>
      <w:rFonts w:ascii="Times New Roman" w:eastAsia="Times New Roman" w:hAnsi="Times New Roman" w:cs="Times New Roman"/>
      <w:b/>
      <w:sz w:val="24"/>
      <w:szCs w:val="24"/>
    </w:rPr>
  </w:style>
  <w:style w:type="character" w:customStyle="1" w:styleId="tlid-translation">
    <w:name w:val="tlid-translation"/>
    <w:rsid w:val="0051080B"/>
  </w:style>
  <w:style w:type="character" w:styleId="Textoennegrita">
    <w:name w:val="Strong"/>
    <w:uiPriority w:val="22"/>
    <w:qFormat/>
    <w:rsid w:val="00D30116"/>
    <w:rPr>
      <w:b/>
      <w:bCs/>
    </w:rPr>
  </w:style>
  <w:style w:type="character" w:customStyle="1" w:styleId="PrrafodelistaCar">
    <w:name w:val="Párrafo de lista Car"/>
    <w:link w:val="Prrafodelista"/>
    <w:uiPriority w:val="34"/>
    <w:locked/>
    <w:rsid w:val="00D30116"/>
  </w:style>
  <w:style w:type="character" w:styleId="Refdenotaalpie">
    <w:name w:val="footnote reference"/>
    <w:basedOn w:val="Fuentedeprrafopredeter"/>
    <w:uiPriority w:val="99"/>
    <w:semiHidden/>
    <w:unhideWhenUsed/>
    <w:rsid w:val="00D30116"/>
    <w:rPr>
      <w:vertAlign w:val="superscript"/>
    </w:rPr>
  </w:style>
  <w:style w:type="paragraph" w:styleId="HTMLconformatoprevio">
    <w:name w:val="HTML Preformatted"/>
    <w:basedOn w:val="Normal"/>
    <w:link w:val="HTMLconformatoprevioCar"/>
    <w:uiPriority w:val="99"/>
    <w:semiHidden/>
    <w:unhideWhenUsed/>
    <w:rsid w:val="003021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conformatoprevioCar">
    <w:name w:val="HTML con formato previo Car"/>
    <w:basedOn w:val="Fuentedeprrafopredeter"/>
    <w:link w:val="HTMLconformatoprevio"/>
    <w:uiPriority w:val="99"/>
    <w:semiHidden/>
    <w:rsid w:val="0030216F"/>
    <w:rPr>
      <w:rFonts w:ascii="Courier New" w:eastAsia="Times New Roman" w:hAnsi="Courier New" w:cs="Courier New"/>
    </w:rPr>
  </w:style>
  <w:style w:type="paragraph" w:styleId="Sangradetextonormal">
    <w:name w:val="Body Text Indent"/>
    <w:basedOn w:val="Normal"/>
    <w:link w:val="SangradetextonormalCar"/>
    <w:uiPriority w:val="99"/>
    <w:semiHidden/>
    <w:unhideWhenUsed/>
    <w:rsid w:val="0030216F"/>
    <w:pPr>
      <w:spacing w:after="120"/>
      <w:ind w:left="283"/>
    </w:pPr>
  </w:style>
  <w:style w:type="character" w:customStyle="1" w:styleId="SangradetextonormalCar">
    <w:name w:val="Sangría de texto normal Car"/>
    <w:basedOn w:val="Fuentedeprrafopredeter"/>
    <w:link w:val="Sangradetextonormal"/>
    <w:uiPriority w:val="99"/>
    <w:semiHidden/>
    <w:rsid w:val="0030216F"/>
  </w:style>
  <w:style w:type="paragraph" w:customStyle="1" w:styleId="Prrafodelista1">
    <w:name w:val="Párrafo de lista1"/>
    <w:basedOn w:val="Normal"/>
    <w:uiPriority w:val="34"/>
    <w:qFormat/>
    <w:rsid w:val="0030216F"/>
    <w:pPr>
      <w:ind w:left="720"/>
      <w:contextualSpacing/>
    </w:pPr>
    <w:rPr>
      <w:rFonts w:ascii="Times New Roman" w:hAnsi="Times New Roman" w:cs="Times New Roman"/>
      <w:sz w:val="24"/>
      <w:szCs w:val="24"/>
    </w:rPr>
  </w:style>
  <w:style w:type="character" w:customStyle="1" w:styleId="NormalWebCar">
    <w:name w:val="Normal (Web) Car"/>
    <w:link w:val="NormalWeb"/>
    <w:uiPriority w:val="99"/>
    <w:locked/>
    <w:rsid w:val="00BC2E7D"/>
    <w:rPr>
      <w:rFonts w:ascii="Times New Roman" w:eastAsia="Times New Roman" w:hAnsi="Times New Roman" w:cs="Times New Roman"/>
      <w:sz w:val="24"/>
      <w:szCs w:val="24"/>
    </w:rPr>
  </w:style>
  <w:style w:type="table" w:styleId="Tablaconcuadrcula">
    <w:name w:val="Table Grid"/>
    <w:basedOn w:val="Tablanormal"/>
    <w:uiPriority w:val="59"/>
    <w:qFormat/>
    <w:rsid w:val="00BC2E7D"/>
    <w:rPr>
      <w:rFonts w:asciiTheme="minorHAnsi" w:eastAsia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uiPriority w:val="9"/>
    <w:qFormat/>
    <w:rsid w:val="002F020D"/>
    <w:rPr>
      <w:rFonts w:asciiTheme="majorHAnsi" w:eastAsiaTheme="majorEastAsia" w:hAnsiTheme="majorHAnsi" w:cstheme="majorBidi"/>
      <w:color w:val="365F91" w:themeColor="accent1" w:themeShade="BF"/>
      <w:sz w:val="32"/>
      <w:szCs w:val="32"/>
    </w:rPr>
  </w:style>
  <w:style w:type="paragraph" w:customStyle="1" w:styleId="Bibliografa1">
    <w:name w:val="Bibliografía1"/>
    <w:basedOn w:val="Normal"/>
    <w:next w:val="Normal"/>
    <w:uiPriority w:val="37"/>
    <w:unhideWhenUsed/>
    <w:rsid w:val="002F020D"/>
    <w:pPr>
      <w:spacing w:after="160" w:line="259" w:lineRule="auto"/>
    </w:pPr>
    <w:rPr>
      <w:rFonts w:asciiTheme="minorHAnsi" w:eastAsiaTheme="minorHAnsi" w:hAnsiTheme="minorHAnsi" w:cstheme="minorBidi"/>
      <w:sz w:val="22"/>
      <w:szCs w:val="22"/>
      <w:lang w:eastAsia="en-US"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3-0729-1413" TargetMode="External"/><Relationship Id="rId13" Type="http://schemas.openxmlformats.org/officeDocument/2006/relationships/hyperlink" Target="https://bit.ly/34psQTx" TargetMode="External"/><Relationship Id="rId18" Type="http://schemas.openxmlformats.org/officeDocument/2006/relationships/hyperlink" Target="https://edusol.cug.co.cu/index.php/EduSol/article/view/1350/3083"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www.uib.es/depart/gte/edutec01/edutec/comunic/TSE31.html" TargetMode="External"/><Relationship Id="rId17" Type="http://schemas.openxmlformats.org/officeDocument/2006/relationships/hyperlink" Target="http://dx.doi.org/10.4067/S0718-73782019000200045" TargetMode="External"/><Relationship Id="rId2" Type="http://schemas.openxmlformats.org/officeDocument/2006/relationships/numbering" Target="numbering.xml"/><Relationship Id="rId16" Type="http://schemas.openxmlformats.org/officeDocument/2006/relationships/hyperlink" Target="http://revistas.unsch.edu.pe/revistasunsch/index.php/educacion/article/view/173"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20937@utp.edu.pe"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1017/CBO9781107415324.004" TargetMode="External"/><Relationship Id="rId23" Type="http://schemas.openxmlformats.org/officeDocument/2006/relationships/fontTable" Target="fontTable.xml"/><Relationship Id="rId10" Type="http://schemas.openxmlformats.org/officeDocument/2006/relationships/hyperlink" Target="https://orcid.org/0000-0003-4619-0818"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orcid.org/0000-0001-5208-8380" TargetMode="External"/><Relationship Id="rId14" Type="http://schemas.openxmlformats.org/officeDocument/2006/relationships/hyperlink" Target="https://bit.ly/2GkWz5Z"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Lóp</b:Tag>
    <b:SourceType>InternetSite</b:SourceType>
    <b:Guid>{C4F3AFB9-3544-4BC2-B2DF-76EE7ED06D18}</b:Guid>
    <b:Author>
      <b:Author>
        <b:NameList>
          <b:Person>
            <b:Last>López</b:Last>
            <b:First>Galarza</b:First>
          </b:Person>
        </b:NameList>
      </b:Author>
    </b:Author>
    <b:Title>La evaluación de los procesos estratégicos en las instituciones de Educación Superior: El caso de los procesos de planificación estratégica y de conformación y evaluación de los objetivos. Editorial Universitaria, Ciudad de La Hab</b:Title>
    <b:City>Habana</b:City>
    <b:CountryRegion>Cuba</b:CountryRegion>
    <b:Year>2007</b:Year>
    <b:Month>Abril</b:Month>
    <b:Day>29</b:Day>
    <b:URL>http://revistas.mes.edu.cu/eduniv/</b:URL>
    <b:RefOrder>1</b:RefOrder>
  </b:Source>
  <b:Source>
    <b:Tag>MES</b:Tag>
    <b:SourceType>Misc</b:SourceType>
    <b:Guid>{CAF820F3-CC86-416D-91B8-EA90368D5C4F}</b:Guid>
    <b:Author>
      <b:Author>
        <b:Corporate>MES</b:Corporate>
      </b:Author>
    </b:Author>
    <b:Title>Resolución 150</b:Title>
    <b:Year>2018</b:Year>
    <b:PublicationTitle>Reglamento del Sistema de Evaluación y Acreditación de la Educación Superior (SEAES)</b:PublicationTitle>
    <b:City>Habana</b:City>
    <b:StateProvince>Habana</b:StateProvince>
    <b:CountryRegion>Cuba</b:CountryRegion>
    <b:RefOrder>2</b:RefOrder>
  </b:Source>
  <b:Source>
    <b:Tag>Mes85</b:Tag>
    <b:SourceType>Book</b:SourceType>
    <b:Guid>{2509761B-7D1F-42EC-8016-996FFF7E0D1F}</b:Guid>
    <b:Title>Magnament Individual and Organizacional Ejecutive ress</b:Title>
    <b:Year>1985</b:Year>
    <b:Author>
      <b:Author>
        <b:NameList>
          <b:Person>
            <b:Last>Meseon</b:Last>
            <b:First>Marco</b:First>
          </b:Person>
        </b:NameList>
      </b:Author>
    </b:Author>
    <b:City>New York</b:City>
    <b:Publisher>Aper and Roco</b:Publisher>
    <b:RefOrder>3</b:RefOrder>
  </b:Source>
  <b:Source>
    <b:Tag>Jur93</b:Tag>
    <b:SourceType>Book</b:SourceType>
    <b:Guid>{1881B9B9-29BD-4BE5-89B2-979E37CA8F36}</b:Guid>
    <b:Title>Manual de control de la calidad</b:Title>
    <b:Year>1993</b:Year>
    <b:Publisher>2da edición McaGraw Hill</b:Publisher>
    <b:Author>
      <b:Author>
        <b:NameList>
          <b:Person>
            <b:Last>Juran</b:Last>
            <b:Middle>M</b:Middle>
            <b:First>Juan</b:First>
          </b:Person>
          <b:Person>
            <b:Last>Gryna</b:Last>
            <b:Middle>M</b:Middle>
            <b:First>Frond</b:First>
          </b:Person>
        </b:NameList>
      </b:Author>
    </b:Author>
    <b:RefOrder>4</b:RefOrder>
  </b:Source>
  <b:Source>
    <b:Tag>Gon10</b:Tag>
    <b:SourceType>JournalArticle</b:SourceType>
    <b:Guid>{592090B9-FB32-40B2-8A4F-988336A7A199}</b:Guid>
    <b:Title>Gestión de los procesos sustantivos: experiencias de su aplicación en la UCLV en el proceso de posgrado</b:Title>
    <b:Year>2010</b:Year>
    <b:Author>
      <b:Author>
        <b:NameList>
          <b:Person>
            <b:Last>Gonzalez</b:Last>
            <b:First>E.</b:First>
          </b:Person>
          <b:Person>
            <b:Last>Hernández</b:Last>
            <b:First>M</b:First>
          </b:Person>
        </b:NameList>
      </b:Author>
    </b:Author>
    <b:JournalName>Eduniv</b:JournalName>
    <b:Pages>7-20</b:Pages>
    <b:RefOrder>5</b:RefOrder>
  </b:Source>
  <b:Source>
    <b:Tag>Amo07</b:Tag>
    <b:SourceType>InternetSite</b:SourceType>
    <b:Guid>{7B03C6D7-2EFA-4CD9-9DD0-CF3E3087C151}</b:Guid>
    <b:Title>Instrumentos para la evaluación</b:Title>
    <b:Year>2000</b:Year>
    <b:Author>
      <b:Author>
        <b:NameList>
          <b:Person>
            <b:Last>Amozarrain</b:Last>
            <b:First>M</b:First>
          </b:Person>
        </b:NameList>
      </b:Author>
    </b:Author>
    <b:URL>www.es/amozarrain/reder.htm</b:URL>
    <b:RefOrder>6</b:RefOrder>
  </b:Source>
  <b:Source>
    <b:Tag>Mor16</b:Tag>
    <b:SourceType>JournalArticle</b:SourceType>
    <b:Guid>{9C0A222F-8CA9-43F9-B235-BA3A4FE4659B}</b:Guid>
    <b:Title>Competencias ambientales en básica primaria a partir del desarrollo de una unidad didáctica sobre la controversia ¿vivienda o humedales?</b:Title>
    <b:Year>2016</b:Year>
    <b:City>Universidade de Aveiro</b:City>
    <b:JournalName>Indagatio Didactica</b:JournalName>
    <b:Pages>707</b:Pages>
    <b:Author>
      <b:Author>
        <b:NameList>
          <b:Person>
            <b:Last>Mora Arenas</b:Last>
            <b:First>Mary Luz </b:First>
          </b:Person>
          <b:Person>
            <b:Last>Rodríguez Díaz</b:Last>
            <b:Middle>Andrea</b:Middle>
            <b:First>Marien </b:First>
          </b:Person>
          <b:Person>
            <b:Last>Martínez Pérez</b:Last>
            <b:Middle>Fabio </b:Middle>
            <b:First>Leonardo </b:First>
          </b:Person>
        </b:NameList>
      </b:Author>
    </b:Author>
    <b:Month>Julio</b:Month>
    <b:Volume>8</b:Volume>
    <b:Issue>1</b:Issue>
    <b:DOI>ISSN: 1647-3582</b:DOI>
    <b:RefOrder>1</b:RefOrder>
  </b:Source>
  <b:Source>
    <b:Tag>Fun99</b:Tag>
    <b:SourceType>JournalArticle</b:SourceType>
    <b:Guid>{2544193E-3A48-445C-9A43-31D23677C7F8}</b:Guid>
    <b:Title>Medio ambiente y conciencias plurales. </b:Title>
    <b:Year>1999</b:Year>
    <b:Author>
      <b:Author>
        <b:NameList>
          <b:Person>
            <b:Last>Fung, T. </b:Last>
          </b:Person>
        </b:NameList>
      </b:Author>
    </b:Author>
    <b:RefOrder>2</b:RefOrder>
  </b:Source>
  <b:Source>
    <b:Tag>UNE70</b:Tag>
    <b:SourceType>JournalArticle</b:SourceType>
    <b:Guid>{6A4EEB0B-04EB-4C9D-8323-1EEB3EDFB419}</b:Guid>
    <b:Title>Educación Ambiental. Módulo para la formación ambiental de profesores y supervisores de ciencias sociales para escuelas secundarias.</b:Title>
    <b:Year>1970</b:Year>
    <b:Author>
      <b:Author>
        <b:NameList>
          <b:Person>
            <b:Last>UNESCO</b:Last>
          </b:Person>
        </b:NameList>
      </b:Author>
    </b:Author>
    <b:RefOrder>3</b:RefOrder>
  </b:Source>
  <b:Source>
    <b:Tag>CID20</b:Tag>
    <b:SourceType>Report</b:SourceType>
    <b:Guid>{F997B78C-5BF7-44F9-87A1-3B80AFC5B992}</b:Guid>
    <b:Author>
      <b:Author>
        <b:NameList>
          <b:Person>
            <b:Last>CIDEA</b:Last>
          </b:Person>
        </b:NameList>
      </b:Author>
    </b:Author>
    <b:Title>Estrategia Nacional de Educación Ambiental</b:Title>
    <b:Year>2016-2020</b:Year>
    <b:Publisher>Agencia de Medio Ambiente, CITMA</b:Publisher>
    <b:City>Ciudad de La Habana</b:City>
    <b:RefOrder>4</b:RefOrder>
  </b:Source>
  <b:Source>
    <b:Tag>Hor15</b:Tag>
    <b:SourceType>Book</b:SourceType>
    <b:Guid>{F8638E33-2A98-4668-840C-326E1355502B}</b:Guid>
    <b:Title>La Universidad cubana. El modelo de formación.</b:Title>
    <b:Year>2015</b:Year>
    <b:Author>
      <b:Author>
        <b:NameList>
          <b:Person>
            <b:Last>Horruitiner Silva</b:Last>
            <b:First>P</b:First>
          </b:Person>
        </b:NameList>
      </b:Author>
    </b:Author>
    <b:RefOrder>5</b:RefOrder>
  </b:Source>
  <b:Source>
    <b:Tag>Cer06</b:Tag>
    <b:SourceType>JournalArticle</b:SourceType>
    <b:Guid>{53273F27-2CF1-499A-A9FD-F40B38901BD3}</b:Guid>
    <b:Title>Estrategia educativa para la formación ambiental del ingeniero electricista. Tesis doctoral inédita. </b:Title>
    <b:Year>2006</b:Year>
    <b:City>Camagüey: Universidad de Camagüey “Ignacio Agramonte y Loynaz”.</b:City>
    <b:Author>
      <b:Author>
        <b:NameList>
          <b:Person>
            <b:Last>Cervantes, J.</b:Last>
          </b:Person>
        </b:NameList>
      </b:Author>
    </b:Author>
    <b:RefOrder>6</b:RefOrder>
  </b:Source>
  <b:Source>
    <b:Tag>Cha18</b:Tag>
    <b:SourceType>JournalArticle</b:SourceType>
    <b:Guid>{552D24FA-3B9E-46BC-9FCE-F757C7425DB4}</b:Guid>
    <b:Title>La educación ambiental basada en un enfoque por competencias. Con-ciencia Boletín Científico de la Escuela Preparatoria.</b:Title>
    <b:JournalName>UAEH.</b:JournalName>
    <b:Year>2018</b:Year>
    <b:City>México.</b:City>
    <b:Issue>No. 3. </b:Issue>
    <b:Author>
      <b:Author>
        <b:NameList>
          <b:Person>
            <b:Last>Chavero-Tapia, R.M.A</b:Last>
          </b:Person>
        </b:NameList>
      </b:Author>
    </b:Author>
    <b:RefOrder>7</b:RefOrder>
  </b:Source>
</b:Sources>
</file>

<file path=customXml/itemProps1.xml><?xml version="1.0" encoding="utf-8"?>
<ds:datastoreItem xmlns:ds="http://schemas.openxmlformats.org/officeDocument/2006/customXml" ds:itemID="{2E4DD90B-6E84-4002-A22D-AE4282050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16</Pages>
  <Words>5564</Words>
  <Characters>30603</Characters>
  <Application>Microsoft Office Word</Application>
  <DocSecurity>0</DocSecurity>
  <Lines>255</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36095</CharactersWithSpaces>
  <SharedDoc>false</SharedDoc>
  <HLinks>
    <vt:vector size="36" baseType="variant">
      <vt:variant>
        <vt:i4>3014714</vt:i4>
      </vt:variant>
      <vt:variant>
        <vt:i4>15</vt:i4>
      </vt:variant>
      <vt:variant>
        <vt:i4>0</vt:i4>
      </vt:variant>
      <vt:variant>
        <vt:i4>5</vt:i4>
      </vt:variant>
      <vt:variant>
        <vt:lpwstr>http://bvs.sld.cu/revistas/n909/infd130910.htm</vt:lpwstr>
      </vt:variant>
      <vt:variant>
        <vt:lpwstr/>
      </vt:variant>
      <vt:variant>
        <vt:i4>6815841</vt:i4>
      </vt:variant>
      <vt:variant>
        <vt:i4>12</vt:i4>
      </vt:variant>
      <vt:variant>
        <vt:i4>0</vt:i4>
      </vt:variant>
      <vt:variant>
        <vt:i4>5</vt:i4>
      </vt:variant>
      <vt:variant>
        <vt:lpwstr>http://www.segurmatica.cu/</vt:lpwstr>
      </vt:variant>
      <vt:variant>
        <vt:lpwstr/>
      </vt:variant>
      <vt:variant>
        <vt:i4>4063324</vt:i4>
      </vt:variant>
      <vt:variant>
        <vt:i4>9</vt:i4>
      </vt:variant>
      <vt:variant>
        <vt:i4>0</vt:i4>
      </vt:variant>
      <vt:variant>
        <vt:i4>5</vt:i4>
      </vt:variant>
      <vt:variant>
        <vt:lpwstr>mailto:wendy@cug.co.cu</vt:lpwstr>
      </vt:variant>
      <vt:variant>
        <vt:lpwstr/>
      </vt:variant>
      <vt:variant>
        <vt:i4>3145804</vt:i4>
      </vt:variant>
      <vt:variant>
        <vt:i4>6</vt:i4>
      </vt:variant>
      <vt:variant>
        <vt:i4>0</vt:i4>
      </vt:variant>
      <vt:variant>
        <vt:i4>5</vt:i4>
      </vt:variant>
      <vt:variant>
        <vt:lpwstr>mailto:estebanfs@cug.co.cu</vt:lpwstr>
      </vt:variant>
      <vt:variant>
        <vt:lpwstr/>
      </vt:variant>
      <vt:variant>
        <vt:i4>6619240</vt:i4>
      </vt:variant>
      <vt:variant>
        <vt:i4>3</vt:i4>
      </vt:variant>
      <vt:variant>
        <vt:i4>0</vt:i4>
      </vt:variant>
      <vt:variant>
        <vt:i4>5</vt:i4>
      </vt:variant>
      <vt:variant>
        <vt:lpwstr>callto:0000-0001-8325-4468</vt:lpwstr>
      </vt:variant>
      <vt:variant>
        <vt:lpwstr/>
      </vt:variant>
      <vt:variant>
        <vt:i4>6357099</vt:i4>
      </vt:variant>
      <vt:variant>
        <vt:i4>0</vt:i4>
      </vt:variant>
      <vt:variant>
        <vt:i4>0</vt:i4>
      </vt:variant>
      <vt:variant>
        <vt:i4>5</vt:i4>
      </vt:variant>
      <vt:variant>
        <vt:lpwstr>callto:0000-0001-9493-2527</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trabajo</dc:creator>
  <cp:lastModifiedBy>Family</cp:lastModifiedBy>
  <cp:revision>4</cp:revision>
  <cp:lastPrinted>2021-10-24T23:44:00Z</cp:lastPrinted>
  <dcterms:created xsi:type="dcterms:W3CDTF">2021-10-08T08:02:00Z</dcterms:created>
  <dcterms:modified xsi:type="dcterms:W3CDTF">2021-10-24T23:45:00Z</dcterms:modified>
</cp:coreProperties>
</file>